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8280"/>
          <w:tab w:val="right" w:pos="9781"/>
        </w:tabs>
        <w:spacing w:after="0" w:line="240" w:lineRule="auto"/>
        <w:ind w:right="-57"/>
        <w:rPr>
          <w:rFonts w:cs="Arial"/>
          <w:bCs/>
          <w:sz w:val="22"/>
          <w:szCs w:val="22"/>
          <w:lang w:eastAsia="zh-CN"/>
        </w:rPr>
      </w:pPr>
      <w:bookmarkStart w:id="0" w:name="OLE_LINK1"/>
      <w:r>
        <w:rPr>
          <w:rFonts w:cs="Arial"/>
          <w:bCs/>
          <w:sz w:val="22"/>
          <w:szCs w:val="22"/>
          <w:lang w:eastAsia="zh-CN"/>
        </w:rPr>
        <w:t xml:space="preserve">3GPP TSG RAN WG1 </w:t>
      </w:r>
      <w:r>
        <w:rPr>
          <w:rFonts w:hint="eastAsia" w:cs="Arial"/>
          <w:bCs/>
          <w:sz w:val="22"/>
          <w:szCs w:val="22"/>
          <w:lang w:eastAsia="zh-CN"/>
        </w:rPr>
        <w:t>#98                                                                                       R1-1908241</w:t>
      </w:r>
    </w:p>
    <w:p>
      <w:pPr>
        <w:tabs>
          <w:tab w:val="center" w:pos="4536"/>
          <w:tab w:val="right" w:pos="9072"/>
        </w:tabs>
        <w:rPr>
          <w:rFonts w:ascii="Arial" w:hAnsi="Arial" w:eastAsia="MS Mincho" w:cs="Arial"/>
          <w:b/>
          <w:bCs/>
          <w:sz w:val="22"/>
          <w:szCs w:val="22"/>
          <w:lang w:val="en-US" w:eastAsia="ja-JP"/>
        </w:rPr>
      </w:pPr>
      <w:r>
        <w:rPr>
          <w:rFonts w:ascii="Arial" w:hAnsi="Arial" w:eastAsia="MS Mincho" w:cs="Arial"/>
          <w:b/>
          <w:bCs/>
          <w:sz w:val="22"/>
          <w:szCs w:val="22"/>
          <w:lang w:val="en-US" w:eastAsia="ja-JP"/>
        </w:rPr>
        <w:t>Prague, CZ, August 26</w:t>
      </w:r>
      <w:r>
        <w:rPr>
          <w:rFonts w:ascii="Arial" w:hAnsi="Arial" w:eastAsia="MS Mincho" w:cs="Arial"/>
          <w:b/>
          <w:bCs/>
          <w:sz w:val="22"/>
          <w:szCs w:val="22"/>
          <w:vertAlign w:val="superscript"/>
          <w:lang w:val="en-US" w:eastAsia="ja-JP"/>
        </w:rPr>
        <w:t>th</w:t>
      </w:r>
      <w:r>
        <w:rPr>
          <w:rFonts w:ascii="Arial" w:hAnsi="Arial" w:eastAsia="MS Mincho" w:cs="Arial"/>
          <w:b/>
          <w:bCs/>
          <w:sz w:val="22"/>
          <w:szCs w:val="22"/>
          <w:lang w:val="en-US" w:eastAsia="ja-JP"/>
        </w:rPr>
        <w:t xml:space="preserve"> – 30</w:t>
      </w:r>
      <w:r>
        <w:rPr>
          <w:rFonts w:ascii="Arial" w:hAnsi="Arial" w:eastAsia="MS Mincho" w:cs="Arial"/>
          <w:b/>
          <w:bCs/>
          <w:sz w:val="22"/>
          <w:szCs w:val="22"/>
          <w:vertAlign w:val="superscript"/>
          <w:lang w:val="en-US" w:eastAsia="ja-JP"/>
        </w:rPr>
        <w:t>th</w:t>
      </w:r>
      <w:r>
        <w:rPr>
          <w:rFonts w:ascii="Arial" w:hAnsi="Arial" w:eastAsia="MS Mincho" w:cs="Arial"/>
          <w:b/>
          <w:bCs/>
          <w:sz w:val="22"/>
          <w:szCs w:val="22"/>
          <w:lang w:val="en-US" w:eastAsia="ja-JP"/>
        </w:rPr>
        <w:t>, 2019</w:t>
      </w:r>
    </w:p>
    <w:p>
      <w:pPr>
        <w:pStyle w:val="25"/>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5"/>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Other enhancements for Rel-16 URLLC</w:t>
      </w:r>
    </w:p>
    <w:p>
      <w:pPr>
        <w:pStyle w:val="25"/>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7.2.6.7</w:t>
      </w:r>
    </w:p>
    <w:p>
      <w:pPr>
        <w:pStyle w:val="25"/>
        <w:spacing w:afterLines="50" w:line="240" w:lineRule="auto"/>
        <w:rPr>
          <w:sz w:val="20"/>
        </w:rPr>
      </w:pPr>
      <w:r>
        <w:rPr>
          <w:sz w:val="20"/>
        </w:rPr>
        <w:t>Document for:  Discussion and Decision</w:t>
      </w:r>
      <w:bookmarkEnd w:id="0"/>
    </w:p>
    <w:p>
      <w:pPr>
        <w:pStyle w:val="2"/>
        <w:spacing w:beforeLines="0" w:afterLines="50"/>
      </w:pPr>
      <w:r>
        <w:t>I</w:t>
      </w:r>
      <w:r>
        <w:rPr>
          <w:rFonts w:hint="eastAsia"/>
        </w:rPr>
        <w:t>ntroduction</w:t>
      </w:r>
    </w:p>
    <w:p>
      <w:pPr>
        <w:rPr>
          <w:rFonts w:eastAsia="宋体"/>
          <w:lang w:val="en-US" w:eastAsia="zh-CN"/>
        </w:rPr>
      </w:pPr>
      <w:r>
        <w:rPr>
          <w:rFonts w:hint="eastAsia" w:eastAsia="宋体"/>
          <w:lang w:val="en-US" w:eastAsia="zh-CN"/>
        </w:rPr>
        <w:t>In this contribution, we provide our views on some enhancements to Rel-16 URLLC including following aspects:</w:t>
      </w:r>
    </w:p>
    <w:p>
      <w:pPr>
        <w:numPr>
          <w:ilvl w:val="0"/>
          <w:numId w:val="4"/>
        </w:numPr>
        <w:rPr>
          <w:lang w:val="en-US"/>
        </w:rPr>
      </w:pPr>
      <w:r>
        <w:rPr>
          <w:rFonts w:hint="eastAsia" w:eastAsia="宋体"/>
          <w:lang w:val="en-US" w:eastAsia="zh-CN"/>
        </w:rPr>
        <w:t xml:space="preserve">Intra-UE </w:t>
      </w:r>
      <w:r>
        <w:rPr>
          <w:rFonts w:hint="eastAsia"/>
          <w:szCs w:val="28"/>
          <w:lang w:val="en-US"/>
        </w:rPr>
        <w:t>prioritization</w:t>
      </w:r>
      <w:r>
        <w:rPr>
          <w:rFonts w:hint="eastAsia" w:eastAsia="宋体"/>
          <w:szCs w:val="28"/>
          <w:lang w:val="en-US" w:eastAsia="zh-CN"/>
        </w:rPr>
        <w:t>/</w:t>
      </w:r>
      <w:r>
        <w:rPr>
          <w:rFonts w:hint="eastAsia" w:eastAsia="宋体"/>
          <w:lang w:val="en-US" w:eastAsia="zh-CN"/>
        </w:rPr>
        <w:t>multiplexing including</w:t>
      </w:r>
      <w:r>
        <w:t xml:space="preserve"> resource conflicts between dynamic grant (DG) and configured grant (CG) PUSCH and conflicts involving multiple CGs</w:t>
      </w:r>
      <w:r>
        <w:rPr>
          <w:rFonts w:hint="eastAsia" w:eastAsia="宋体"/>
          <w:lang w:val="en-US" w:eastAsia="zh-CN"/>
        </w:rPr>
        <w:t>.</w:t>
      </w:r>
    </w:p>
    <w:p>
      <w:pPr>
        <w:numPr>
          <w:ilvl w:val="0"/>
          <w:numId w:val="4"/>
        </w:numPr>
        <w:rPr>
          <w:lang w:val="en-US" w:eastAsia="zh-CN"/>
        </w:rPr>
      </w:pPr>
      <w:r>
        <w:rPr>
          <w:rFonts w:hint="eastAsia"/>
        </w:rPr>
        <w:t xml:space="preserve">Shorter SPS </w:t>
      </w:r>
      <w:r>
        <w:rPr>
          <w:rFonts w:hint="eastAsia"/>
          <w:lang w:val="en-US" w:eastAsia="zh-CN"/>
        </w:rPr>
        <w:t>periodicities.</w:t>
      </w:r>
    </w:p>
    <w:p>
      <w:pPr>
        <w:numPr>
          <w:ilvl w:val="0"/>
          <w:numId w:val="4"/>
        </w:numPr>
        <w:rPr>
          <w:lang w:val="en-US" w:eastAsia="zh-CN"/>
        </w:rPr>
      </w:pPr>
      <w:r>
        <w:rPr>
          <w:rFonts w:hint="eastAsia"/>
        </w:rPr>
        <w:t>Multiple simultaneous active SPS configurations for a given BWP of a UE</w:t>
      </w:r>
      <w:r>
        <w:rPr>
          <w:rFonts w:hint="eastAsia" w:eastAsia="宋体"/>
          <w:lang w:val="en-US" w:eastAsia="zh-CN"/>
        </w:rPr>
        <w:t>.</w:t>
      </w:r>
    </w:p>
    <w:p>
      <w:pPr>
        <w:numPr>
          <w:ilvl w:val="0"/>
          <w:numId w:val="4"/>
        </w:numPr>
        <w:rPr>
          <w:lang w:val="en-US" w:eastAsia="zh-CN"/>
        </w:rPr>
      </w:pPr>
      <w:r>
        <w:rPr>
          <w:rFonts w:hint="eastAsia"/>
        </w:rPr>
        <w:t>LS reply for RAN2 LS on propagation delay compensation for reference time information delivery</w:t>
      </w:r>
      <w:r>
        <w:rPr>
          <w:rFonts w:hint="eastAsia" w:eastAsia="宋体"/>
          <w:lang w:val="en-US" w:eastAsia="zh-CN"/>
        </w:rPr>
        <w:t>.</w:t>
      </w:r>
      <w:r>
        <w:rPr>
          <w:rFonts w:hint="eastAsia"/>
        </w:rPr>
        <w:t xml:space="preserve"> </w:t>
      </w:r>
    </w:p>
    <w:p>
      <w:pPr>
        <w:pStyle w:val="2"/>
        <w:spacing w:before="180"/>
        <w:rPr>
          <w:szCs w:val="28"/>
          <w:lang w:val="en-US"/>
        </w:rPr>
      </w:pPr>
      <w:r>
        <w:rPr>
          <w:rFonts w:hint="eastAsia"/>
          <w:szCs w:val="28"/>
          <w:lang w:val="en-US"/>
        </w:rPr>
        <w:t>Intra-UE prioritization/multiplexing for UL</w:t>
      </w:r>
    </w:p>
    <w:p>
      <w:pPr>
        <w:pStyle w:val="3"/>
        <w:numPr>
          <w:ilvl w:val="1"/>
          <w:numId w:val="1"/>
        </w:numPr>
        <w:rPr>
          <w:sz w:val="24"/>
          <w:szCs w:val="24"/>
        </w:rPr>
      </w:pPr>
      <w:r>
        <w:rPr>
          <w:rFonts w:hint="eastAsia" w:eastAsia="宋体"/>
          <w:sz w:val="24"/>
          <w:szCs w:val="24"/>
          <w:lang w:eastAsia="zh-CN"/>
        </w:rPr>
        <w:t>R</w:t>
      </w:r>
      <w:r>
        <w:rPr>
          <w:sz w:val="24"/>
          <w:szCs w:val="24"/>
        </w:rPr>
        <w:t>esource conflicts between</w:t>
      </w:r>
      <w:r>
        <w:rPr>
          <w:rFonts w:hint="eastAsia" w:eastAsia="宋体"/>
          <w:sz w:val="24"/>
          <w:szCs w:val="24"/>
          <w:lang w:eastAsia="zh-CN"/>
        </w:rPr>
        <w:t xml:space="preserve"> DG and CG PUSCH</w:t>
      </w:r>
    </w:p>
    <w:p>
      <w:pPr>
        <w:rPr>
          <w:lang w:val="en-US" w:eastAsia="zh-CN"/>
        </w:rPr>
      </w:pPr>
      <w:r>
        <w:rPr>
          <w:rFonts w:hint="eastAsia"/>
          <w:lang w:val="en-US" w:eastAsia="zh-CN"/>
        </w:rPr>
        <w:t>In NR, a periodic CG resource can be configured by RRC signaling for UE to transmit PUSCH directly without sending an SR in advance. For a UE supporting both eMBB and URLLC service, it may have both eMBB data and URLLC data to transmit at the same time. There may be a collision between the CG resource and DG resource since network does not know whether the UE may transmit PUSCH on the CG resource or not. There may be two kinds of collision in general as shown in figure 1.</w:t>
      </w:r>
    </w:p>
    <w:p>
      <w:pPr>
        <w:jc w:val="center"/>
        <w:rPr>
          <w:lang w:val="en-US" w:eastAsia="zh-CN"/>
        </w:rPr>
      </w:pPr>
      <w:r>
        <w:rPr>
          <w:lang w:val="en-US" w:eastAsia="zh-CN"/>
        </w:rPr>
        <w:drawing>
          <wp:inline distT="0" distB="0" distL="114300" distR="114300">
            <wp:extent cx="5937250" cy="1706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stretch>
                      <a:fillRect/>
                    </a:stretch>
                  </pic:blipFill>
                  <pic:spPr>
                    <a:xfrm>
                      <a:off x="0" y="0"/>
                      <a:ext cx="5937250" cy="1706880"/>
                    </a:xfrm>
                    <a:prstGeom prst="rect">
                      <a:avLst/>
                    </a:prstGeom>
                    <a:noFill/>
                    <a:ln>
                      <a:noFill/>
                    </a:ln>
                  </pic:spPr>
                </pic:pic>
              </a:graphicData>
            </a:graphic>
          </wp:inline>
        </w:drawing>
      </w:r>
    </w:p>
    <w:p>
      <w:pPr>
        <w:jc w:val="center"/>
        <w:rPr>
          <w:b/>
          <w:bCs/>
          <w:lang w:val="en-US" w:eastAsia="zh-CN"/>
        </w:rPr>
      </w:pPr>
      <w:r>
        <w:rPr>
          <w:rFonts w:hint="eastAsia"/>
          <w:b/>
          <w:bCs/>
          <w:lang w:val="en-US" w:eastAsia="zh-CN"/>
        </w:rPr>
        <w:t>Figure 1 Conflicts between DG PUSCH and CG PUSCH</w:t>
      </w:r>
    </w:p>
    <w:p>
      <w:pPr>
        <w:numPr>
          <w:ilvl w:val="0"/>
          <w:numId w:val="5"/>
        </w:numPr>
        <w:rPr>
          <w:rFonts w:eastAsia="宋体"/>
          <w:lang w:val="en-US" w:eastAsia="zh-CN"/>
        </w:rPr>
      </w:pPr>
      <w:r>
        <w:rPr>
          <w:rFonts w:hint="eastAsia" w:eastAsia="宋体"/>
          <w:lang w:val="en-US" w:eastAsia="zh-CN"/>
        </w:rPr>
        <w:t xml:space="preserve">Case 1: Conflict between DG eMBB PUSCH and CG URLLC PUSCH. This is because a later arrival of URLLC transmission of configured resource overlaps with an on-going eMBB transmission scheduled before. </w:t>
      </w:r>
    </w:p>
    <w:p>
      <w:pPr>
        <w:numPr>
          <w:ilvl w:val="0"/>
          <w:numId w:val="5"/>
        </w:numPr>
        <w:rPr>
          <w:rFonts w:eastAsia="宋体"/>
          <w:lang w:val="en-US" w:eastAsia="zh-CN"/>
        </w:rPr>
      </w:pPr>
      <w:r>
        <w:rPr>
          <w:rFonts w:hint="eastAsia" w:eastAsia="宋体"/>
          <w:lang w:val="en-US" w:eastAsia="zh-CN"/>
        </w:rPr>
        <w:t xml:space="preserve">Case 2: Conflict between DG URLLC PUSCH and CG eMBB PUSCH. This is because a later arrival of URLLC has to be scheduled as soon as possible while overlapping with an on-going eMBB transmission on configured resources. </w:t>
      </w:r>
    </w:p>
    <w:p>
      <w:pPr>
        <w:rPr>
          <w:rFonts w:hint="eastAsia" w:eastAsia="宋体"/>
          <w:lang w:val="en-US" w:eastAsia="zh-CN"/>
        </w:rPr>
      </w:pPr>
      <w:r>
        <w:rPr>
          <w:rFonts w:hint="eastAsia" w:eastAsia="宋体"/>
          <w:lang w:val="en-US" w:eastAsia="zh-CN"/>
        </w:rPr>
        <w:t xml:space="preserve">According to current spec, CG PUSCH will always be ignored if it collides with DG PUSCH in time domain.  For case 1, it will lead to URLLC is dropped which is not the result we want. </w:t>
      </w:r>
    </w:p>
    <w:p>
      <w:pPr>
        <w:rPr>
          <w:rFonts w:hint="default" w:eastAsia="宋体"/>
          <w:lang w:val="en-US" w:eastAsia="zh-CN"/>
        </w:rPr>
      </w:pPr>
      <w:r>
        <w:rPr>
          <w:rFonts w:hint="eastAsia" w:eastAsia="宋体"/>
          <w:lang w:val="en-US" w:eastAsia="zh-CN"/>
        </w:rPr>
        <w:t xml:space="preserve">For case 2, no enhancement is needed if the PDU of the eMBB PUSCH is not assembled when the DCI for URLLC is reported to the MAC layer. Because the MAC layer can delay the assembly of the eMBB PDU according to the current spec, i.e., DG URLLC PUSCH is prioritized by MAC. However, enhancements are needed if the PDU of the eMBB PUSCH is already assembled when the DCI for URLLC is reported to the MAC layer. </w:t>
      </w:r>
    </w:p>
    <w:p>
      <w:pPr>
        <w:rPr>
          <w:rFonts w:eastAsia="宋体"/>
          <w:lang w:val="en-US" w:eastAsia="zh-CN"/>
        </w:rPr>
      </w:pPr>
      <w:r>
        <w:rPr>
          <w:rFonts w:hint="eastAsia" w:eastAsia="宋体"/>
          <w:b/>
          <w:bCs/>
          <w:i/>
          <w:iCs/>
          <w:lang w:val="en-US" w:eastAsia="zh-CN"/>
        </w:rPr>
        <w:t>Observation 1:</w:t>
      </w:r>
      <w:r>
        <w:rPr>
          <w:rFonts w:hint="eastAsia" w:eastAsia="宋体"/>
          <w:i/>
          <w:iCs/>
          <w:lang w:val="en-US" w:eastAsia="zh-CN"/>
        </w:rPr>
        <w:t xml:space="preserve"> The resource conflicts between DG PUSCH and CG PUSCH needs to be resolved.</w:t>
      </w:r>
    </w:p>
    <w:p>
      <w:pPr>
        <w:pStyle w:val="3"/>
        <w:numPr>
          <w:ilvl w:val="1"/>
          <w:numId w:val="1"/>
        </w:numPr>
        <w:rPr>
          <w:sz w:val="24"/>
          <w:szCs w:val="24"/>
        </w:rPr>
      </w:pPr>
      <w:bookmarkStart w:id="1" w:name="OLE_LINK2"/>
      <w:r>
        <w:rPr>
          <w:rFonts w:hint="eastAsia" w:eastAsia="宋体"/>
          <w:sz w:val="24"/>
          <w:szCs w:val="24"/>
          <w:lang w:eastAsia="zh-CN"/>
        </w:rPr>
        <w:t>R</w:t>
      </w:r>
      <w:r>
        <w:rPr>
          <w:sz w:val="24"/>
          <w:szCs w:val="24"/>
        </w:rPr>
        <w:t>esource conflicts between</w:t>
      </w:r>
      <w:r>
        <w:rPr>
          <w:rFonts w:hint="eastAsia" w:eastAsia="宋体"/>
          <w:sz w:val="24"/>
          <w:szCs w:val="24"/>
          <w:lang w:eastAsia="zh-CN"/>
        </w:rPr>
        <w:t xml:space="preserve"> CG and CG PUSCH</w:t>
      </w:r>
    </w:p>
    <w:bookmarkEnd w:id="1"/>
    <w:p>
      <w:pPr>
        <w:rPr>
          <w:rFonts w:eastAsia="宋体"/>
          <w:lang w:val="en-US" w:eastAsia="zh-CN"/>
        </w:rPr>
      </w:pPr>
      <w:r>
        <w:rPr>
          <w:rFonts w:hint="eastAsia" w:eastAsia="宋体"/>
          <w:lang w:val="en-US" w:eastAsia="zh-CN"/>
        </w:rPr>
        <w:t xml:space="preserve">From our understanding, conflicts among multiple CG PUSCH can happen when one PUSCH with high priority data needs to be processed/transmitted in the middle of the processing/transmission one PUSCH with low priority.  </w:t>
      </w:r>
      <w:r>
        <w:rPr>
          <w:rFonts w:hint="eastAsia"/>
          <w:lang w:val="en-US" w:eastAsia="zh-CN"/>
        </w:rPr>
        <w:t xml:space="preserve">There may be two kinds of collision </w:t>
      </w:r>
      <w:r>
        <w:rPr>
          <w:rFonts w:hint="eastAsia" w:eastAsia="宋体"/>
          <w:lang w:val="en-US" w:eastAsia="zh-CN"/>
        </w:rPr>
        <w:t>as elaborated below.</w:t>
      </w:r>
    </w:p>
    <w:p>
      <w:pPr>
        <w:numPr>
          <w:ilvl w:val="0"/>
          <w:numId w:val="6"/>
        </w:numPr>
        <w:rPr>
          <w:rFonts w:eastAsia="宋体"/>
          <w:lang w:val="en-US" w:eastAsia="zh-CN"/>
        </w:rPr>
      </w:pPr>
      <w:r>
        <w:rPr>
          <w:rFonts w:hint="eastAsia" w:eastAsia="宋体"/>
          <w:lang w:val="en-US" w:eastAsia="zh-CN"/>
        </w:rPr>
        <w:t>case 1: When one PUSCH with eMBB data is in processing (not transmitted yet), the UE needs to process and transmit the PUSCH with URLLC data which has overlapping resource with the eMBB PUSCH.</w:t>
      </w:r>
    </w:p>
    <w:p>
      <w:pPr>
        <w:numPr>
          <w:ilvl w:val="0"/>
          <w:numId w:val="6"/>
        </w:numPr>
        <w:rPr>
          <w:rFonts w:eastAsia="宋体"/>
          <w:lang w:val="en-US" w:eastAsia="zh-CN"/>
        </w:rPr>
      </w:pPr>
      <w:r>
        <w:rPr>
          <w:rFonts w:hint="eastAsia" w:eastAsia="宋体"/>
          <w:lang w:val="en-US" w:eastAsia="zh-CN"/>
        </w:rPr>
        <w:t>case 2: When one PUSCH with eMBB data is in transmission, the UE needs to transmit the PUSCH with URLLC data which has overlapping resource with the eMBB PUSCH.</w:t>
      </w:r>
    </w:p>
    <w:p>
      <w:pPr>
        <w:rPr>
          <w:rFonts w:eastAsia="宋体"/>
          <w:i/>
          <w:iCs/>
          <w:lang w:val="en-US" w:eastAsia="zh-CN"/>
        </w:rPr>
      </w:pPr>
      <w:r>
        <w:rPr>
          <w:rFonts w:hint="eastAsia" w:eastAsia="宋体"/>
          <w:b/>
          <w:bCs/>
          <w:i/>
          <w:iCs/>
          <w:lang w:val="en-US" w:eastAsia="zh-CN"/>
        </w:rPr>
        <w:t>Observation 2</w:t>
      </w:r>
      <w:r>
        <w:rPr>
          <w:rFonts w:hint="eastAsia" w:eastAsia="宋体"/>
          <w:i/>
          <w:iCs/>
          <w:lang w:val="en-US" w:eastAsia="zh-CN"/>
        </w:rPr>
        <w:t>: Conflicts among multiple configured grant PUSCH can only happen between two PUSCH with different service types/priorities.</w:t>
      </w:r>
    </w:p>
    <w:p>
      <w:pPr>
        <w:pStyle w:val="3"/>
        <w:numPr>
          <w:ilvl w:val="1"/>
          <w:numId w:val="1"/>
        </w:numPr>
        <w:rPr>
          <w:sz w:val="24"/>
          <w:szCs w:val="24"/>
        </w:rPr>
      </w:pPr>
      <w:r>
        <w:rPr>
          <w:rFonts w:hint="eastAsia" w:eastAsia="宋体"/>
          <w:sz w:val="24"/>
          <w:szCs w:val="24"/>
          <w:lang w:eastAsia="zh-CN"/>
        </w:rPr>
        <w:t>Prioritization/multiplexing rule</w:t>
      </w:r>
    </w:p>
    <w:p>
      <w:pPr>
        <w:rPr>
          <w:rFonts w:eastAsia="宋体"/>
          <w:lang w:val="en-US" w:eastAsia="zh-CN"/>
        </w:rPr>
      </w:pPr>
      <w:r>
        <w:rPr>
          <w:rFonts w:hint="eastAsia" w:eastAsia="宋体"/>
          <w:lang w:val="en-US" w:eastAsia="zh-CN"/>
        </w:rPr>
        <w:t>As discussed in RAN1 #96, at least three options were agreed for further investigation in WI.</w:t>
      </w:r>
    </w:p>
    <w:p>
      <w:pPr>
        <w:numPr>
          <w:ilvl w:val="0"/>
          <w:numId w:val="7"/>
        </w:numPr>
        <w:rPr>
          <w:rFonts w:eastAsia="宋体"/>
          <w:lang w:val="en-US" w:eastAsia="zh-CN"/>
        </w:rPr>
      </w:pPr>
      <w:r>
        <w:rPr>
          <w:rFonts w:hint="eastAsia" w:eastAsia="宋体"/>
          <w:lang w:val="en-US" w:eastAsia="zh-CN"/>
        </w:rPr>
        <w:t>Option 1: Priority at PHY is determined by MAC layer for the purpose of PHY prioritization</w:t>
      </w:r>
    </w:p>
    <w:p>
      <w:pPr>
        <w:numPr>
          <w:ilvl w:val="0"/>
          <w:numId w:val="7"/>
        </w:numPr>
        <w:rPr>
          <w:rFonts w:eastAsia="宋体"/>
          <w:lang w:val="en-US" w:eastAsia="zh-CN"/>
        </w:rPr>
      </w:pPr>
      <w:r>
        <w:rPr>
          <w:rFonts w:hint="eastAsia" w:eastAsia="宋体"/>
          <w:lang w:val="en-US" w:eastAsia="zh-CN"/>
        </w:rPr>
        <w:t xml:space="preserve">Option 2: Priority at PHY is </w:t>
      </w:r>
      <w:bookmarkStart w:id="2" w:name="OLE_LINK3"/>
      <w:r>
        <w:rPr>
          <w:rFonts w:hint="eastAsia" w:eastAsia="宋体"/>
          <w:lang w:val="en-US" w:eastAsia="zh-CN"/>
        </w:rPr>
        <w:t>determine</w:t>
      </w:r>
      <w:bookmarkEnd w:id="2"/>
      <w:r>
        <w:rPr>
          <w:rFonts w:hint="eastAsia" w:eastAsia="宋体"/>
          <w:lang w:val="en-US" w:eastAsia="zh-CN"/>
        </w:rPr>
        <w:t>d via using PHY channel(s)/signal(s)/parameters for the purpose of PHY prioritization</w:t>
      </w:r>
    </w:p>
    <w:p>
      <w:pPr>
        <w:numPr>
          <w:ilvl w:val="0"/>
          <w:numId w:val="7"/>
        </w:numPr>
        <w:rPr>
          <w:rFonts w:eastAsia="宋体"/>
          <w:lang w:val="en-US" w:eastAsia="zh-CN"/>
        </w:rPr>
      </w:pPr>
      <w:r>
        <w:rPr>
          <w:rFonts w:hint="eastAsia" w:eastAsia="宋体"/>
          <w:lang w:val="en-US" w:eastAsia="zh-CN"/>
        </w:rPr>
        <w:t>Option 3: It is configurable as part of the configured grant configuration whether it should have higher priority than dynamic grant in case of conflict</w:t>
      </w:r>
    </w:p>
    <w:p>
      <w:pPr>
        <w:rPr>
          <w:rFonts w:eastAsia="宋体"/>
          <w:lang w:val="en-US" w:eastAsia="zh-CN"/>
        </w:rPr>
      </w:pPr>
      <w:r>
        <w:rPr>
          <w:rFonts w:hint="eastAsia" w:eastAsia="宋体"/>
          <w:lang w:val="en-US" w:eastAsia="zh-CN"/>
        </w:rPr>
        <w:t xml:space="preserve">For Option 2, the physical layer signaling indication would be not feasible for prioritization since the CG PUSCH does not have a corresponding DCI. In addition, the priority determined by the PHY should also be known by the MAC layer. Otherwise, the MAC layer will not be able to load the corresponding correct priority data according to the PHY requirements, and it will cause unwanted results at PHY. If the priority is bundled with a PHY parameter from the CG PUSCH and delivered to MAC. For example, the PHY parameter is the PUSCH length, and defined as when the length is less than 4 is means high priority. Then, if the CG is configured with a length of 2 symbols, it can only be used to transmit the high priority service. Obviously, it can cause scheduling restrictions and potential waste of resources. </w:t>
      </w:r>
    </w:p>
    <w:p>
      <w:pPr>
        <w:rPr>
          <w:rFonts w:eastAsia="宋体"/>
          <w:lang w:val="en-US" w:eastAsia="zh-CN"/>
        </w:rPr>
      </w:pPr>
      <w:r>
        <w:rPr>
          <w:rFonts w:hint="eastAsia" w:eastAsia="宋体"/>
          <w:lang w:val="en-US" w:eastAsia="zh-CN"/>
        </w:rPr>
        <w:t xml:space="preserve">Similarly to Option3, if we semi-statically configured the priority as part of the CG configuration, it means a UE has to transmit PUSCH with the same priority across all CG occasions, which is a very strict scheduling restriction and a potential waste of resources. For example, for one CG with 7-OS duration, it could be possibly used for both eMBB and URLLC transmission. </w:t>
      </w:r>
    </w:p>
    <w:p>
      <w:pPr>
        <w:rPr>
          <w:rFonts w:eastAsia="宋体"/>
          <w:lang w:val="en-US" w:eastAsia="zh-CN"/>
        </w:rPr>
      </w:pPr>
      <w:r>
        <w:rPr>
          <w:rFonts w:hint="eastAsia" w:eastAsia="宋体"/>
          <w:lang w:val="en-US" w:eastAsia="zh-CN"/>
        </w:rPr>
        <w:t xml:space="preserve">The common problem for both Option 2 and 3 is that it lacks a linkage between PHY and MAC about the priority. In general, MAC has the priority information of data, e.g. logical channel priority. And it is up to MAC to perform multiplexing for data from different logical channels. It is better to determine prioritization by MAC </w:t>
      </w:r>
      <w:bookmarkStart w:id="3" w:name="OLE_LINK4"/>
      <w:r>
        <w:rPr>
          <w:rFonts w:hint="eastAsia" w:eastAsia="宋体"/>
          <w:lang w:val="en-US" w:eastAsia="zh-CN"/>
        </w:rPr>
        <w:t>and deliver to PHY</w:t>
      </w:r>
      <w:bookmarkEnd w:id="3"/>
      <w:r>
        <w:rPr>
          <w:rFonts w:hint="eastAsia" w:eastAsia="宋体"/>
          <w:lang w:val="en-US" w:eastAsia="zh-CN"/>
        </w:rPr>
        <w:t xml:space="preserve">. Therefore, we think Option 1 is the most suitable method to solve this issue. </w:t>
      </w:r>
    </w:p>
    <w:p>
      <w:pPr>
        <w:rPr>
          <w:rFonts w:eastAsia="宋体"/>
          <w:lang w:val="en-US" w:eastAsia="zh-CN"/>
        </w:rPr>
      </w:pPr>
      <w:r>
        <w:rPr>
          <w:rFonts w:hint="eastAsia" w:eastAsia="宋体"/>
          <w:b/>
          <w:bCs/>
          <w:i/>
          <w:iCs/>
          <w:lang w:val="en-US" w:eastAsia="zh-CN"/>
        </w:rPr>
        <w:t>Proposal 1:</w:t>
      </w:r>
      <w:r>
        <w:rPr>
          <w:rFonts w:hint="eastAsia" w:eastAsia="宋体"/>
          <w:i/>
          <w:iCs/>
          <w:lang w:val="en-US" w:eastAsia="zh-CN"/>
        </w:rPr>
        <w:t xml:space="preserve"> For resource conflicts of CG vs DG and CG vs CG, priority at PHY is determined by MAC layer</w:t>
      </w:r>
      <w:bookmarkStart w:id="4" w:name="OLE_LINK5"/>
      <w:r>
        <w:rPr>
          <w:rFonts w:hint="eastAsia" w:eastAsia="宋体"/>
          <w:i/>
          <w:iCs/>
          <w:lang w:val="en-US" w:eastAsia="zh-CN"/>
        </w:rPr>
        <w:t xml:space="preserve"> </w:t>
      </w:r>
      <w:bookmarkStart w:id="5" w:name="OLE_LINK7"/>
      <w:r>
        <w:rPr>
          <w:rFonts w:hint="eastAsia" w:eastAsia="宋体"/>
          <w:i/>
          <w:iCs/>
          <w:lang w:val="en-US" w:eastAsia="zh-CN"/>
        </w:rPr>
        <w:t>and deliver to</w:t>
      </w:r>
      <w:r>
        <w:rPr>
          <w:rFonts w:hint="eastAsia" w:eastAsia="宋体"/>
          <w:lang w:val="en-US" w:eastAsia="zh-CN"/>
        </w:rPr>
        <w:t xml:space="preserve"> </w:t>
      </w:r>
      <w:r>
        <w:rPr>
          <w:rFonts w:hint="eastAsia" w:eastAsia="宋体"/>
          <w:i/>
          <w:iCs/>
          <w:lang w:val="en-US" w:eastAsia="zh-CN"/>
        </w:rPr>
        <w:t>PHY</w:t>
      </w:r>
      <w:bookmarkEnd w:id="5"/>
      <w:r>
        <w:rPr>
          <w:rFonts w:hint="eastAsia" w:eastAsia="宋体"/>
          <w:i/>
          <w:iCs/>
          <w:lang w:val="en-US" w:eastAsia="zh-CN"/>
        </w:rPr>
        <w:t xml:space="preserve"> </w:t>
      </w:r>
      <w:bookmarkEnd w:id="4"/>
      <w:r>
        <w:rPr>
          <w:rFonts w:hint="eastAsia" w:eastAsia="宋体"/>
          <w:i/>
          <w:iCs/>
          <w:lang w:val="en-US" w:eastAsia="zh-CN"/>
        </w:rPr>
        <w:t xml:space="preserve">for the purpose of PHY prioritization. </w:t>
      </w:r>
    </w:p>
    <w:p>
      <w:pPr>
        <w:rPr>
          <w:rFonts w:eastAsia="宋体"/>
          <w:lang w:val="en-US" w:eastAsia="zh-CN"/>
        </w:rPr>
      </w:pPr>
      <w:r>
        <w:rPr>
          <w:rFonts w:hint="eastAsia" w:eastAsia="宋体"/>
          <w:lang w:val="en-US" w:eastAsia="zh-CN"/>
        </w:rPr>
        <w:t>In RAN2 discussion, basically there are three candidate solutions on prioritization when two grants collide.</w:t>
      </w:r>
    </w:p>
    <w:p>
      <w:pPr>
        <w:numPr>
          <w:ilvl w:val="0"/>
          <w:numId w:val="8"/>
        </w:numPr>
        <w:rPr>
          <w:rFonts w:eastAsia="宋体"/>
          <w:lang w:val="en-US" w:eastAsia="zh-CN"/>
        </w:rPr>
      </w:pPr>
      <w:r>
        <w:rPr>
          <w:rFonts w:hint="eastAsia" w:eastAsia="宋体"/>
          <w:lang w:val="en-US" w:eastAsia="zh-CN"/>
        </w:rPr>
        <w:t>Solution 1: MAC always generates one PDU</w:t>
      </w:r>
    </w:p>
    <w:p>
      <w:pPr>
        <w:numPr>
          <w:ilvl w:val="0"/>
          <w:numId w:val="8"/>
        </w:numPr>
        <w:rPr>
          <w:rFonts w:eastAsia="宋体"/>
          <w:lang w:val="en-US" w:eastAsia="zh-CN"/>
        </w:rPr>
      </w:pPr>
      <w:r>
        <w:rPr>
          <w:rFonts w:hint="eastAsia" w:eastAsia="宋体"/>
          <w:lang w:val="en-US" w:eastAsia="zh-CN"/>
        </w:rPr>
        <w:t xml:space="preserve">Solution 2: MAC always generates two PDUs </w:t>
      </w:r>
    </w:p>
    <w:p>
      <w:pPr>
        <w:numPr>
          <w:ilvl w:val="0"/>
          <w:numId w:val="8"/>
        </w:numPr>
        <w:rPr>
          <w:rFonts w:eastAsia="宋体"/>
          <w:lang w:val="en-US" w:eastAsia="zh-CN"/>
        </w:rPr>
      </w:pPr>
      <w:r>
        <w:rPr>
          <w:rFonts w:hint="eastAsia" w:eastAsia="宋体"/>
          <w:lang w:val="en-US" w:eastAsia="zh-CN"/>
        </w:rPr>
        <w:t>Solution 3: MAC generates only one PDU when MAC can perform prioritization; Otherwise, MAC generates two PDUs</w:t>
      </w:r>
    </w:p>
    <w:p>
      <w:pPr>
        <w:rPr>
          <w:rFonts w:eastAsia="宋体"/>
          <w:lang w:val="en-US" w:eastAsia="zh-CN"/>
        </w:rPr>
      </w:pPr>
      <w:r>
        <w:rPr>
          <w:rFonts w:hint="eastAsia" w:eastAsia="宋体"/>
          <w:lang w:val="en-US" w:eastAsia="zh-CN"/>
        </w:rPr>
        <w:t xml:space="preserve">For Solution 1,  since PHY may receive only on PDU from MAC, there is no spec impacts in PHY. However, when MAC has already delivered the PDU for the earlier grant with a lower priority to PHY, the later grant with higher priority cannot be handled. Thus, there exists a case that prioritization cannot be solved by Solution 1. </w:t>
      </w:r>
    </w:p>
    <w:p>
      <w:pPr>
        <w:rPr>
          <w:rFonts w:eastAsia="宋体"/>
          <w:lang w:val="en-US" w:eastAsia="zh-CN"/>
        </w:rPr>
      </w:pPr>
      <w:r>
        <w:rPr>
          <w:rFonts w:hint="eastAsia" w:eastAsia="宋体"/>
          <w:lang w:val="en-US" w:eastAsia="zh-CN"/>
        </w:rPr>
        <w:t>For Solution 2, PHY may receive two PDUs and it is up to PHY to discard the de-prioritized PDU. In our view, it is preferred that MAC can deliver some assistance information to PHY for priority determination.</w:t>
      </w:r>
    </w:p>
    <w:p>
      <w:pPr>
        <w:rPr>
          <w:rFonts w:eastAsia="宋体"/>
          <w:lang w:val="en-US" w:eastAsia="zh-CN"/>
        </w:rPr>
      </w:pPr>
      <w:r>
        <w:rPr>
          <w:rFonts w:hint="eastAsia" w:eastAsia="宋体"/>
          <w:lang w:val="en-US" w:eastAsia="zh-CN"/>
        </w:rPr>
        <w:t xml:space="preserve"> For Solution 3, MAC generates only one PDU for the grant with higher priority when MAC has two overlapping grants. When the PDU for an earlier grant has been delivered to PHY, MAC can make the decision based on the priority of the second grant. Specifically, if the second grant has a lower priority, MAC will not generate any PDU for the second grant. If the second grant has a higher priority, MAC has no choice but to generate a PDU for the second grant. In this case, PHY will always assume the second PDU has a higher priority. It can be seen that option 3 can solve for the case that option 1 cannot handle. </w:t>
      </w:r>
    </w:p>
    <w:p>
      <w:pPr>
        <w:rPr>
          <w:rFonts w:eastAsia="宋体"/>
          <w:lang w:val="en-US" w:eastAsia="zh-CN"/>
        </w:rPr>
      </w:pPr>
      <w:r>
        <w:rPr>
          <w:rFonts w:hint="eastAsia" w:eastAsia="宋体"/>
          <w:lang w:val="en-US" w:eastAsia="zh-CN"/>
        </w:rPr>
        <w:t xml:space="preserve">Solution 3 is preferred, while it is up to RAN2 to determine the final option for UL grant prioritization at MAC. </w:t>
      </w:r>
    </w:p>
    <w:p>
      <w:pPr>
        <w:rPr>
          <w:rFonts w:eastAsia="宋体"/>
          <w:lang w:val="en-US" w:eastAsia="zh-CN"/>
        </w:rPr>
      </w:pPr>
      <w:r>
        <w:rPr>
          <w:rFonts w:hint="eastAsia" w:eastAsia="宋体"/>
          <w:b/>
          <w:bCs/>
          <w:i/>
          <w:iCs/>
          <w:lang w:val="en-US" w:eastAsia="zh-CN"/>
        </w:rPr>
        <w:t>Proposal 2:</w:t>
      </w:r>
      <w:r>
        <w:rPr>
          <w:rFonts w:hint="eastAsia" w:eastAsia="宋体"/>
          <w:i/>
          <w:iCs/>
          <w:lang w:val="en-US" w:eastAsia="zh-CN"/>
        </w:rPr>
        <w:t xml:space="preserve">  It is up to RAN2 to determine the final solution for UL grant prioritization at MAC. </w:t>
      </w:r>
    </w:p>
    <w:p>
      <w:pPr>
        <w:spacing w:line="240" w:lineRule="exact"/>
        <w:rPr>
          <w:rFonts w:eastAsia="宋体"/>
          <w:lang w:val="en-US" w:eastAsia="zh-CN"/>
        </w:rPr>
      </w:pPr>
      <w:r>
        <w:rPr>
          <w:rFonts w:hint="eastAsia" w:eastAsia="宋体"/>
          <w:lang w:val="en-US" w:eastAsia="zh-CN"/>
        </w:rPr>
        <w:t>From the perspective of RAN1, there may exist the scenario that PHY receives two PDUs from MAC, which needs RAN1 to resolve. There are two possible alternatives as listed below.</w:t>
      </w:r>
    </w:p>
    <w:p>
      <w:pPr>
        <w:numPr>
          <w:ilvl w:val="0"/>
          <w:numId w:val="8"/>
        </w:numPr>
        <w:ind w:left="420" w:hanging="420"/>
        <w:rPr>
          <w:rFonts w:eastAsia="宋体"/>
          <w:lang w:val="en-US" w:eastAsia="zh-CN"/>
        </w:rPr>
      </w:pPr>
      <w:r>
        <w:rPr>
          <w:rFonts w:hint="eastAsia" w:eastAsia="宋体"/>
          <w:lang w:val="en-US" w:eastAsia="zh-CN"/>
        </w:rPr>
        <w:t>Alt1: MAC PDU reception time is as a reference for PHY to determine the priority of two PUSCHs corresponding to the PDUs.</w:t>
      </w:r>
    </w:p>
    <w:p>
      <w:pPr>
        <w:numPr>
          <w:ilvl w:val="0"/>
          <w:numId w:val="8"/>
        </w:numPr>
        <w:spacing w:line="240" w:lineRule="exact"/>
        <w:ind w:left="420" w:hanging="420"/>
        <w:rPr>
          <w:lang w:val="en-US" w:eastAsia="zh-CN"/>
        </w:rPr>
      </w:pPr>
      <w:r>
        <w:rPr>
          <w:rFonts w:hint="eastAsia" w:eastAsia="宋体"/>
          <w:lang w:val="en-US" w:eastAsia="zh-CN"/>
        </w:rPr>
        <w:t xml:space="preserve">Alt2: </w:t>
      </w:r>
      <w:r>
        <w:rPr>
          <w:lang w:val="en-US" w:eastAsia="zh-CN"/>
        </w:rPr>
        <w:t xml:space="preserve">Considering that HARQ_ID is a physical layer parameter that must be used for each PUSCH (including </w:t>
      </w:r>
      <w:r>
        <w:rPr>
          <w:rFonts w:eastAsia="Batang"/>
        </w:rPr>
        <w:t>configured grant</w:t>
      </w:r>
      <w:r>
        <w:rPr>
          <w:lang w:val="en-US" w:eastAsia="zh-CN"/>
        </w:rPr>
        <w:t xml:space="preserve">),  the MAC layer </w:t>
      </w:r>
      <w:r>
        <w:rPr>
          <w:rFonts w:hint="eastAsia"/>
          <w:lang w:val="en-US" w:eastAsia="zh-CN"/>
        </w:rPr>
        <w:t xml:space="preserve">can </w:t>
      </w:r>
      <w:r>
        <w:rPr>
          <w:lang w:val="en-US" w:eastAsia="zh-CN"/>
        </w:rPr>
        <w:t>assign a priority to the HARQ</w:t>
      </w:r>
      <w:r>
        <w:rPr>
          <w:rFonts w:hint="eastAsia"/>
          <w:lang w:val="en-US" w:eastAsia="zh-CN"/>
        </w:rPr>
        <w:t>_</w:t>
      </w:r>
      <w:r>
        <w:rPr>
          <w:lang w:val="en-US" w:eastAsia="zh-CN"/>
        </w:rPr>
        <w:t xml:space="preserve">ID according to the PUSCH transmitted </w:t>
      </w:r>
      <w:r>
        <w:rPr>
          <w:rFonts w:hint="eastAsia"/>
          <w:lang w:val="en-US" w:eastAsia="zh-CN"/>
        </w:rPr>
        <w:t xml:space="preserve">by </w:t>
      </w:r>
      <w:r>
        <w:rPr>
          <w:lang w:val="en-US" w:eastAsia="zh-CN"/>
        </w:rPr>
        <w:t>the HARQ</w:t>
      </w:r>
      <w:r>
        <w:rPr>
          <w:rFonts w:hint="eastAsia"/>
          <w:lang w:val="en-US" w:eastAsia="zh-CN"/>
        </w:rPr>
        <w:t>_</w:t>
      </w:r>
      <w:r>
        <w:rPr>
          <w:lang w:val="en-US" w:eastAsia="zh-CN"/>
        </w:rPr>
        <w:t>ID</w:t>
      </w:r>
      <w:r>
        <w:rPr>
          <w:rFonts w:hint="eastAsia"/>
          <w:lang w:val="en-US" w:eastAsia="zh-CN"/>
        </w:rPr>
        <w:t xml:space="preserve">. </w:t>
      </w:r>
      <w:r>
        <w:rPr>
          <w:rFonts w:hint="default" w:ascii="Times New Roman" w:hAnsi="Times New Roman"/>
          <w:color w:val="auto"/>
          <w:sz w:val="20"/>
          <w:lang w:val="en-US" w:eastAsia="zh-CN"/>
        </w:rPr>
        <w:t>For example, the logical channel priority corresponding to the PDU carried in the PUSCH is assigned to the HARQ_ID</w:t>
      </w:r>
      <w:r>
        <w:rPr>
          <w:rFonts w:hint="eastAsia"/>
          <w:sz w:val="20"/>
          <w:lang w:val="en-US" w:eastAsia="zh-CN"/>
        </w:rPr>
        <w:t xml:space="preserve">. </w:t>
      </w:r>
      <w:r>
        <w:rPr>
          <w:rFonts w:hint="default" w:ascii="Times New Roman" w:hAnsi="Times New Roman" w:eastAsia="Times New Roman" w:cs="Times New Roman"/>
          <w:iCs w:val="0"/>
          <w:sz w:val="20"/>
          <w:szCs w:val="20"/>
          <w:lang w:val="en-US" w:eastAsia="zh-CN"/>
        </w:rPr>
        <w:t xml:space="preserve">Then, the HARQ entity indicates the priority of the HARQ_ID </w:t>
      </w:r>
      <w:r>
        <w:rPr>
          <w:rFonts w:hint="eastAsia" w:cs="Times New Roman"/>
          <w:iCs w:val="0"/>
          <w:sz w:val="20"/>
          <w:szCs w:val="20"/>
          <w:lang w:val="en-US" w:eastAsia="zh-CN"/>
        </w:rPr>
        <w:t xml:space="preserve">along with the PDU </w:t>
      </w:r>
      <w:r>
        <w:rPr>
          <w:rFonts w:hint="default" w:ascii="Times New Roman" w:hAnsi="Times New Roman" w:eastAsia="Times New Roman" w:cs="Times New Roman"/>
          <w:iCs w:val="0"/>
          <w:sz w:val="20"/>
          <w:szCs w:val="20"/>
          <w:lang w:val="en-US" w:eastAsia="zh-CN"/>
        </w:rPr>
        <w:t>to the physical layer.</w:t>
      </w:r>
      <w:r>
        <w:rPr>
          <w:rFonts w:hint="eastAsia" w:cs="Times New Roman"/>
          <w:iCs w:val="0"/>
          <w:sz w:val="20"/>
          <w:szCs w:val="20"/>
          <w:lang w:val="en-US" w:eastAsia="zh-CN"/>
        </w:rPr>
        <w:t xml:space="preserve"> Thus</w:t>
      </w:r>
      <w:r>
        <w:rPr>
          <w:rFonts w:hint="eastAsia" w:ascii="Times New Roman" w:hAnsi="Times New Roman" w:eastAsia="Times New Roman" w:cs="Times New Roman"/>
          <w:iCs w:val="0"/>
          <w:sz w:val="20"/>
          <w:szCs w:val="20"/>
          <w:lang w:val="en-US" w:eastAsia="zh-CN"/>
        </w:rPr>
        <w:t xml:space="preserve">, </w:t>
      </w:r>
      <w:r>
        <w:rPr>
          <w:rFonts w:hint="default" w:ascii="Times New Roman" w:hAnsi="Times New Roman" w:eastAsia="Times New Roman" w:cs="Times New Roman"/>
          <w:iCs w:val="0"/>
          <w:sz w:val="20"/>
          <w:szCs w:val="20"/>
          <w:lang w:val="en-US" w:eastAsia="zh-CN"/>
        </w:rPr>
        <w:t>the physical layer knows</w:t>
      </w:r>
      <w:r>
        <w:rPr>
          <w:rFonts w:hint="eastAsia" w:ascii="Times New Roman" w:hAnsi="Times New Roman" w:eastAsia="Times New Roman" w:cs="Times New Roman"/>
          <w:iCs w:val="0"/>
          <w:sz w:val="20"/>
          <w:szCs w:val="20"/>
          <w:lang w:val="en-US" w:eastAsia="zh-CN"/>
        </w:rPr>
        <w:t xml:space="preserve"> </w:t>
      </w:r>
      <w:r>
        <w:rPr>
          <w:rFonts w:hint="default" w:ascii="Times New Roman" w:hAnsi="Times New Roman" w:eastAsia="Times New Roman" w:cs="Times New Roman"/>
          <w:iCs w:val="0"/>
          <w:sz w:val="20"/>
          <w:szCs w:val="20"/>
          <w:lang w:val="en-US" w:eastAsia="zh-CN"/>
        </w:rPr>
        <w:t>the priority of</w:t>
      </w:r>
      <w:r>
        <w:rPr>
          <w:rFonts w:hint="eastAsia" w:cs="Times New Roman"/>
          <w:iCs w:val="0"/>
          <w:sz w:val="20"/>
          <w:szCs w:val="20"/>
          <w:lang w:val="en-US" w:eastAsia="zh-CN"/>
        </w:rPr>
        <w:t xml:space="preserve"> the </w:t>
      </w:r>
      <w:r>
        <w:rPr>
          <w:rFonts w:hint="default" w:ascii="Times New Roman" w:hAnsi="Times New Roman" w:eastAsia="Times New Roman" w:cs="Times New Roman"/>
          <w:iCs w:val="0"/>
          <w:sz w:val="20"/>
          <w:szCs w:val="20"/>
          <w:lang w:val="en-US" w:eastAsia="zh-CN"/>
        </w:rPr>
        <w:t xml:space="preserve">HARQ_ID, </w:t>
      </w:r>
      <w:r>
        <w:rPr>
          <w:rFonts w:hint="eastAsia" w:cs="Times New Roman"/>
          <w:iCs w:val="0"/>
          <w:sz w:val="20"/>
          <w:szCs w:val="20"/>
          <w:lang w:val="en-US" w:eastAsia="zh-CN"/>
        </w:rPr>
        <w:t>i.e.,</w:t>
      </w:r>
      <w:r>
        <w:rPr>
          <w:rFonts w:hint="default" w:ascii="Times New Roman" w:hAnsi="Times New Roman" w:eastAsia="Times New Roman" w:cs="Times New Roman"/>
          <w:iCs w:val="0"/>
          <w:sz w:val="20"/>
          <w:szCs w:val="20"/>
          <w:lang w:val="en-US" w:eastAsia="zh-CN"/>
        </w:rPr>
        <w:t xml:space="preserve"> the priority of the PUSCH</w:t>
      </w:r>
      <w:r>
        <w:rPr>
          <w:lang w:val="en-US" w:eastAsia="zh-CN"/>
        </w:rPr>
        <w:t>.</w:t>
      </w:r>
    </w:p>
    <w:p>
      <w:pPr>
        <w:rPr>
          <w:rFonts w:eastAsia="宋体"/>
          <w:lang w:val="en-US" w:eastAsia="zh-CN"/>
        </w:rPr>
      </w:pPr>
      <w:r>
        <w:rPr>
          <w:rFonts w:hint="eastAsia" w:eastAsia="宋体"/>
          <w:lang w:val="en-US" w:eastAsia="zh-CN"/>
        </w:rPr>
        <w:t>When the transmission in the CG or DG PUSCH is an initial transmission, both alternatives can work. However, when the later arrived PUSCH is a re-transmission, Alt1 cannot be used. Because MAC has lost the priority of PDU stored in the HARQ buffer and has to deliver the stored PDU to PHY for the later grant even the later grant has a lower priority. Alt2 can still be workable because the same HARQ_ID is used for PUSCH re-transmission and initial transmission.</w:t>
      </w:r>
    </w:p>
    <w:p>
      <w:pPr>
        <w:rPr>
          <w:rFonts w:hint="eastAsia" w:eastAsia="宋体"/>
          <w:lang w:val="en-US" w:eastAsia="zh-CN"/>
        </w:rPr>
      </w:pPr>
      <w:r>
        <w:rPr>
          <w:rFonts w:hint="eastAsia" w:eastAsia="宋体"/>
          <w:lang w:val="en-US" w:eastAsia="zh-CN"/>
        </w:rPr>
        <w:t xml:space="preserve">In addition, Alt1 cannot be used for the case of collision between HARQ-ACK and DG/CG PUSCH. Because the priority of the HARQ-ACK is associated with the corresponding PDSCH, while there is no priority relationship between the PDU reception time of PDSCH and the  PDU reception time of the DG/CG PUSCH. Alt1 is suitable for solving collisions between two PDSCHs or two PUSCHs. However, Alt2 can still be used because the PDSCH also has a corresponding HARQ_ID. </w:t>
      </w:r>
    </w:p>
    <w:p>
      <w:r>
        <w:rPr>
          <w:rFonts w:hint="eastAsia" w:eastAsia="宋体"/>
          <w:lang w:val="en-US" w:eastAsia="zh-CN"/>
        </w:rPr>
        <w:t>In the last section of our companion contribution[1], we find Alt 2 can solve all the collision scenarios. Therefore, Alt2 is preferred.</w:t>
      </w:r>
    </w:p>
    <w:p>
      <w:pPr>
        <w:numPr>
          <w:ilvl w:val="255"/>
          <w:numId w:val="0"/>
        </w:numPr>
        <w:rPr>
          <w:i/>
          <w:iCs/>
          <w:lang w:val="en-US" w:eastAsia="zh-CN"/>
        </w:rPr>
      </w:pPr>
      <w:bookmarkStart w:id="6" w:name="OLE_LINK33"/>
      <w:r>
        <w:rPr>
          <w:rFonts w:hint="eastAsia"/>
          <w:b/>
          <w:bCs/>
          <w:i/>
          <w:iCs/>
          <w:lang w:val="en-US" w:eastAsia="zh-CN"/>
        </w:rPr>
        <w:t>Proposal 3:</w:t>
      </w:r>
      <w:r>
        <w:rPr>
          <w:rFonts w:hint="eastAsia"/>
          <w:i/>
          <w:iCs/>
          <w:lang w:val="en-US" w:eastAsia="zh-CN"/>
        </w:rPr>
        <w:t xml:space="preserve"> For the cases of </w:t>
      </w:r>
      <w:r>
        <w:rPr>
          <w:rFonts w:hint="eastAsia" w:eastAsia="宋体"/>
          <w:i/>
          <w:iCs/>
          <w:lang w:val="en-US" w:eastAsia="zh-CN"/>
        </w:rPr>
        <w:t>CG vs DG and CG vs CG</w:t>
      </w:r>
      <w:r>
        <w:rPr>
          <w:rFonts w:hint="eastAsia"/>
          <w:i/>
          <w:iCs/>
          <w:lang w:val="en-US" w:eastAsia="zh-CN"/>
        </w:rPr>
        <w:t xml:space="preserve"> collisions, the following method can be considered</w:t>
      </w:r>
      <w:r>
        <w:rPr>
          <w:rFonts w:hint="eastAsia" w:eastAsia="黑体"/>
          <w:i/>
          <w:iCs/>
          <w:lang w:val="en-US" w:eastAsia="zh-CN"/>
        </w:rPr>
        <w:t>:</w:t>
      </w:r>
    </w:p>
    <w:p>
      <w:pPr>
        <w:numPr>
          <w:ilvl w:val="0"/>
          <w:numId w:val="9"/>
        </w:numPr>
        <w:snapToGrid w:val="0"/>
        <w:spacing w:after="120"/>
        <w:ind w:left="840" w:hanging="420"/>
        <w:rPr>
          <w:rFonts w:hint="default" w:ascii="Times New Roman" w:hAnsi="Times New Roman" w:eastAsia="Times New Roman" w:cs="Times New Roman"/>
          <w:i/>
          <w:iCs/>
          <w:sz w:val="20"/>
          <w:szCs w:val="20"/>
          <w:lang w:val="en-US" w:eastAsia="zh-CN"/>
        </w:rPr>
      </w:pPr>
      <w:r>
        <w:rPr>
          <w:rFonts w:hint="default" w:ascii="Times New Roman" w:hAnsi="Times New Roman" w:eastAsia="Times New Roman" w:cs="Times New Roman"/>
          <w:i/>
          <w:iCs/>
          <w:sz w:val="20"/>
          <w:szCs w:val="20"/>
          <w:lang w:val="en-US" w:eastAsia="zh-CN"/>
        </w:rPr>
        <w:t xml:space="preserve">The priority of a </w:t>
      </w:r>
      <w:r>
        <w:rPr>
          <w:rFonts w:hint="eastAsia" w:ascii="Times New Roman" w:hAnsi="Times New Roman" w:eastAsia="Times New Roman" w:cs="Times New Roman"/>
          <w:i/>
          <w:iCs/>
          <w:sz w:val="20"/>
          <w:szCs w:val="20"/>
          <w:lang w:val="en-US" w:eastAsia="zh-CN"/>
        </w:rPr>
        <w:t xml:space="preserve">CG/DG </w:t>
      </w:r>
      <w:r>
        <w:rPr>
          <w:rFonts w:hint="eastAsia" w:cs="Times New Roman"/>
          <w:i/>
          <w:iCs/>
          <w:sz w:val="20"/>
          <w:szCs w:val="20"/>
          <w:lang w:val="en-US" w:eastAsia="zh-CN"/>
        </w:rPr>
        <w:t>PUSCH</w:t>
      </w:r>
      <w:r>
        <w:rPr>
          <w:rFonts w:hint="default" w:ascii="Times New Roman" w:hAnsi="Times New Roman" w:eastAsia="Times New Roman" w:cs="Times New Roman"/>
          <w:i/>
          <w:iCs/>
          <w:sz w:val="20"/>
          <w:szCs w:val="20"/>
          <w:lang w:val="en-US" w:eastAsia="zh-CN"/>
        </w:rPr>
        <w:t xml:space="preserve"> </w:t>
      </w:r>
      <w:r>
        <w:rPr>
          <w:rFonts w:hint="eastAsia" w:cs="Times New Roman"/>
          <w:i/>
          <w:iCs/>
          <w:sz w:val="20"/>
          <w:szCs w:val="20"/>
          <w:lang w:val="en-US" w:eastAsia="zh-CN"/>
        </w:rPr>
        <w:t>is</w:t>
      </w:r>
      <w:r>
        <w:rPr>
          <w:rFonts w:hint="default" w:ascii="Times New Roman" w:hAnsi="Times New Roman" w:eastAsia="Times New Roman" w:cs="Times New Roman"/>
          <w:i/>
          <w:iCs/>
          <w:sz w:val="20"/>
          <w:szCs w:val="20"/>
          <w:lang w:val="en-US" w:eastAsia="zh-CN"/>
        </w:rPr>
        <w:t xml:space="preserve"> associated </w:t>
      </w:r>
      <w:r>
        <w:rPr>
          <w:rFonts w:hint="eastAsia" w:cs="Times New Roman"/>
          <w:i/>
          <w:iCs/>
          <w:sz w:val="20"/>
          <w:szCs w:val="20"/>
          <w:lang w:val="en-US" w:eastAsia="zh-CN"/>
        </w:rPr>
        <w:t xml:space="preserve">with </w:t>
      </w:r>
      <w:r>
        <w:rPr>
          <w:rFonts w:hint="default" w:ascii="Times New Roman" w:hAnsi="Times New Roman" w:eastAsia="Times New Roman" w:cs="Times New Roman"/>
          <w:i/>
          <w:iCs/>
          <w:sz w:val="20"/>
          <w:szCs w:val="20"/>
          <w:lang w:val="en-US" w:eastAsia="zh-CN"/>
        </w:rPr>
        <w:t>the priority of a HARQ_ID</w:t>
      </w:r>
    </w:p>
    <w:p>
      <w:pPr>
        <w:numPr>
          <w:ilvl w:val="1"/>
          <w:numId w:val="9"/>
        </w:numPr>
        <w:snapToGrid w:val="0"/>
        <w:spacing w:after="120"/>
        <w:ind w:left="1260" w:hanging="420"/>
        <w:rPr>
          <w:rFonts w:hint="eastAsia"/>
          <w:b/>
          <w:bCs/>
          <w:i/>
          <w:iCs/>
          <w:lang w:val="en-US" w:eastAsia="zh-CN"/>
        </w:rPr>
      </w:pPr>
      <w:r>
        <w:rPr>
          <w:rFonts w:hint="default" w:ascii="Times New Roman" w:hAnsi="Times New Roman" w:eastAsia="Times New Roman" w:cs="Times New Roman"/>
          <w:i/>
          <w:iCs/>
          <w:sz w:val="20"/>
          <w:szCs w:val="20"/>
          <w:lang w:val="en-US" w:eastAsia="zh-CN"/>
        </w:rPr>
        <w:t>The HARQ entity indicate</w:t>
      </w:r>
      <w:r>
        <w:rPr>
          <w:rFonts w:hint="eastAsia" w:cs="Times New Roman"/>
          <w:i/>
          <w:iCs/>
          <w:sz w:val="20"/>
          <w:szCs w:val="20"/>
          <w:lang w:val="en-US" w:eastAsia="zh-CN"/>
        </w:rPr>
        <w:t>s</w:t>
      </w:r>
      <w:r>
        <w:rPr>
          <w:rFonts w:hint="default" w:ascii="Times New Roman" w:hAnsi="Times New Roman" w:eastAsia="Times New Roman" w:cs="Times New Roman"/>
          <w:i/>
          <w:iCs/>
          <w:sz w:val="20"/>
          <w:szCs w:val="20"/>
          <w:lang w:val="en-US" w:eastAsia="zh-CN"/>
        </w:rPr>
        <w:t xml:space="preserve"> the priority of the HARQ_ID </w:t>
      </w:r>
      <w:r>
        <w:rPr>
          <w:rFonts w:hint="eastAsia" w:cs="Times New Roman"/>
          <w:i/>
          <w:iCs/>
          <w:sz w:val="20"/>
          <w:szCs w:val="20"/>
          <w:lang w:val="en-US" w:eastAsia="zh-CN"/>
        </w:rPr>
        <w:t xml:space="preserve">according to the </w:t>
      </w:r>
      <w:r>
        <w:rPr>
          <w:rFonts w:hint="default" w:ascii="Times New Roman" w:hAnsi="Times New Roman" w:eastAsia="Times New Roman" w:cs="Times New Roman"/>
          <w:i/>
          <w:iCs/>
          <w:sz w:val="20"/>
          <w:szCs w:val="20"/>
          <w:lang w:val="en-US" w:eastAsia="zh-CN"/>
        </w:rPr>
        <w:t>logical channel priority</w:t>
      </w:r>
      <w:r>
        <w:rPr>
          <w:rFonts w:hint="eastAsia" w:cs="Times New Roman"/>
          <w:i/>
          <w:iCs/>
          <w:sz w:val="20"/>
          <w:szCs w:val="20"/>
          <w:lang w:val="en-US" w:eastAsia="zh-CN"/>
        </w:rPr>
        <w:t xml:space="preserve"> to </w:t>
      </w:r>
      <w:r>
        <w:rPr>
          <w:rFonts w:hint="default" w:ascii="Times New Roman" w:hAnsi="Times New Roman" w:eastAsia="Times New Roman" w:cs="Times New Roman"/>
          <w:i/>
          <w:iCs/>
          <w:sz w:val="20"/>
          <w:szCs w:val="20"/>
          <w:lang w:val="en-US" w:eastAsia="zh-CN"/>
        </w:rPr>
        <w:t xml:space="preserve"> the physical layer to transmit the </w:t>
      </w:r>
      <w:r>
        <w:rPr>
          <w:rFonts w:hint="eastAsia" w:cs="Times New Roman"/>
          <w:i/>
          <w:iCs/>
          <w:sz w:val="20"/>
          <w:szCs w:val="20"/>
          <w:lang w:val="en-US" w:eastAsia="zh-CN"/>
        </w:rPr>
        <w:t>PUSCH</w:t>
      </w:r>
      <w:r>
        <w:rPr>
          <w:rFonts w:hint="default" w:ascii="Times New Roman" w:hAnsi="Times New Roman" w:eastAsia="Times New Roman" w:cs="Times New Roman"/>
          <w:i/>
          <w:iCs/>
          <w:sz w:val="20"/>
          <w:szCs w:val="20"/>
          <w:lang w:val="en-US" w:eastAsia="zh-CN"/>
        </w:rPr>
        <w:t xml:space="preserve"> using the HARQ_ID. </w:t>
      </w:r>
    </w:p>
    <w:bookmarkEnd w:id="6"/>
    <w:p>
      <w:pPr>
        <w:pStyle w:val="3"/>
        <w:numPr>
          <w:ilvl w:val="1"/>
          <w:numId w:val="1"/>
        </w:numPr>
        <w:rPr>
          <w:sz w:val="24"/>
          <w:szCs w:val="24"/>
        </w:rPr>
      </w:pPr>
      <w:r>
        <w:rPr>
          <w:rFonts w:hint="eastAsia" w:eastAsia="宋体"/>
          <w:sz w:val="24"/>
          <w:szCs w:val="24"/>
          <w:lang w:eastAsia="zh-CN"/>
        </w:rPr>
        <w:t>How to handle the de-prioritized PUSCH</w:t>
      </w:r>
    </w:p>
    <w:p>
      <w:pPr>
        <w:rPr>
          <w:rFonts w:eastAsia="宋体"/>
          <w:lang w:val="en-US" w:eastAsia="zh-CN"/>
        </w:rPr>
      </w:pPr>
      <w:r>
        <w:rPr>
          <w:rFonts w:hint="eastAsia" w:eastAsia="宋体"/>
          <w:lang w:val="en-US" w:eastAsia="zh-CN"/>
        </w:rPr>
        <w:t xml:space="preserve">When a grant is indicated with low priority, it will be discarded either in MAC or PHY. If the de-prioritized PUSCH transmission has not been started yet, it is reasonable to cancel the entire transmission. In some cases, the de-prioritized PUSCH has been transmitting, and only part of the de-prioritized PUSCH transmission is canceled. If it is up to UE implementation to end up the transmission of PUSCH with low priority, the network cannot know the exact ending symbol, which means network cannot re-allocate the resources to other transmissions or other UEs. In addition, it is beneficial for network to decode the partially transmitted PUSCH. </w:t>
      </w:r>
    </w:p>
    <w:p>
      <w:pPr>
        <w:rPr>
          <w:rFonts w:eastAsia="宋体"/>
          <w:lang w:val="en-US" w:eastAsia="zh-CN"/>
        </w:rPr>
      </w:pPr>
      <w:r>
        <w:rPr>
          <w:rFonts w:hint="eastAsia" w:eastAsia="宋体"/>
          <w:lang w:val="en-US" w:eastAsia="zh-CN"/>
        </w:rPr>
        <w:t xml:space="preserve">If PUSCH with higher priority is scheduled by PDCCH, the ending symbol can be defined as the N-th symbol after the last symbol of the PDCCH where N symbols are the processing time for PDCCH decoding. When PUSCH with higher priority is scheduled semi-statically, the ending symbol can be defined as the M symbols before the first symbol of PUSCH with higher priority since it needs a time of M symbols to prepare the CG PUSCH. An example is shown in Figure 3. </w:t>
      </w:r>
    </w:p>
    <w:p>
      <w:pPr>
        <w:rPr>
          <w:rFonts w:eastAsia="宋体"/>
          <w:lang w:val="en-US" w:eastAsia="zh-CN"/>
        </w:rPr>
      </w:pPr>
      <w:r>
        <w:rPr>
          <w:rFonts w:hint="eastAsia" w:eastAsia="宋体"/>
          <w:b/>
          <w:bCs/>
          <w:i/>
          <w:iCs/>
          <w:lang w:val="en-US" w:eastAsia="zh-CN"/>
        </w:rPr>
        <w:t>Proposal 4:</w:t>
      </w:r>
      <w:r>
        <w:rPr>
          <w:rFonts w:hint="eastAsia" w:eastAsia="宋体"/>
          <w:i/>
          <w:iCs/>
          <w:lang w:val="en-US" w:eastAsia="zh-CN"/>
        </w:rPr>
        <w:t xml:space="preserve"> For canceling an on-going de-prioritized PUSCH, it needs to define the ending symbol of the de-prioritized PUSCH transmission.</w:t>
      </w:r>
    </w:p>
    <w:p>
      <w:pPr>
        <w:jc w:val="center"/>
      </w:pPr>
      <w:r>
        <w:object>
          <v:shape id="_x0000_i1025" o:spt="75" type="#_x0000_t75" style="height:199.35pt;width:395.4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rFonts w:eastAsia="宋体"/>
          <w:lang w:val="en-US" w:eastAsia="zh-CN"/>
        </w:rPr>
      </w:pPr>
      <w:r>
        <w:rPr>
          <w:rFonts w:hint="eastAsia" w:eastAsia="宋体"/>
          <w:b/>
          <w:bCs/>
          <w:lang w:val="en-US" w:eastAsia="zh-CN"/>
        </w:rPr>
        <w:t>Figure 3 An example of ending symbol for the de-prioritized PUSCH transmission.</w:t>
      </w:r>
    </w:p>
    <w:p>
      <w:pPr>
        <w:rPr>
          <w:rFonts w:eastAsia="宋体"/>
          <w:lang w:val="en-US" w:eastAsia="zh-CN"/>
        </w:rPr>
      </w:pPr>
      <w:r>
        <w:rPr>
          <w:rFonts w:hint="eastAsia" w:eastAsia="宋体"/>
          <w:lang w:val="en-US" w:eastAsia="zh-CN"/>
        </w:rPr>
        <w:t xml:space="preserve">In most cases, URLLC PUSCH has a short duration for low latency and eMBB PUSCH has a long duration for high data rate. That is URLLC PUSCH may overlap with only a part of eMBB PUSCH as shown in Figure 4. There may be a part of eMBB PUSCH resource which is located after URLLC. How to transmit signal on the remaining resource should be considered. One solution is to continue transmitting the eMBB PUSCH originally mapped to the resource. However, it is difficult to successfully decode eMBB data at network since part of the data has been punctured. The collided eMBB TB has to transmit again. Another solution is to transmit a new data on the resource, i.e. the remaining resource is regarded as a new configured grant. This new grant has the same configuration as the grant for eMBB, such as MCS. Then an entire new TB is transmitted on the remaining resource. It should be noted that if the URLLC is transmitted on CG resource, network will not know the resource collision and cannot schedule a new dynamic grant. Besides, scheduling a dynamic grant will consume CORESET resource and improve PDCCH block rate. In most cases, adjacent grants scheduling the same service has the same configurations, e.g. MCS, since the channel state are almost unchanged. Regarding the remaining resource as a new configured grant with the same configuration as the canceled grant for can save a PDCCH overhead and improve the resource efficiency, which should be considered. </w:t>
      </w:r>
    </w:p>
    <w:p>
      <w:pPr>
        <w:rPr>
          <w:rFonts w:eastAsia="宋体"/>
          <w:i/>
          <w:iCs/>
          <w:lang w:val="en-US" w:eastAsia="zh-CN"/>
        </w:rPr>
      </w:pPr>
      <w:r>
        <w:rPr>
          <w:rFonts w:hint="eastAsia" w:eastAsia="宋体"/>
          <w:b/>
          <w:bCs/>
          <w:i/>
          <w:iCs/>
          <w:lang w:val="en-US" w:eastAsia="zh-CN"/>
        </w:rPr>
        <w:t>Proposal 5:</w:t>
      </w:r>
      <w:r>
        <w:rPr>
          <w:rFonts w:hint="eastAsia" w:eastAsia="宋体"/>
          <w:i/>
          <w:iCs/>
          <w:lang w:val="en-US" w:eastAsia="zh-CN"/>
        </w:rPr>
        <w:t xml:space="preserve"> Support transmission of a new TB on the remaining resource, if any, which caused by canceling the de-prioritized PUSCH in case of UL resource conflicts.</w:t>
      </w:r>
    </w:p>
    <w:p>
      <w:pPr>
        <w:jc w:val="center"/>
      </w:pPr>
      <w:r>
        <w:object>
          <v:shape id="_x0000_i1026" o:spt="75" type="#_x0000_t75" style="height:135.4pt;width:144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jc w:val="center"/>
        <w:rPr>
          <w:rFonts w:eastAsia="宋体"/>
          <w:b/>
          <w:bCs/>
          <w:lang w:val="en-US" w:eastAsia="zh-CN"/>
        </w:rPr>
      </w:pPr>
      <w:r>
        <w:rPr>
          <w:rFonts w:hint="eastAsia" w:eastAsia="宋体"/>
          <w:b/>
          <w:bCs/>
          <w:lang w:val="en-US" w:eastAsia="zh-CN"/>
        </w:rPr>
        <w:t>Figure 4 Collision between eMBB and URLLC</w:t>
      </w:r>
    </w:p>
    <w:p>
      <w:pPr>
        <w:rPr>
          <w:rFonts w:eastAsiaTheme="minorEastAsia"/>
          <w:b/>
          <w:bCs/>
          <w:kern w:val="2"/>
          <w:lang w:val="en-US" w:eastAsia="zh-CN"/>
        </w:rPr>
      </w:pPr>
    </w:p>
    <w:p>
      <w:pPr>
        <w:pStyle w:val="2"/>
        <w:spacing w:before="180"/>
        <w:rPr>
          <w:lang w:val="en-US"/>
        </w:rPr>
      </w:pPr>
      <w:r>
        <w:rPr>
          <w:rFonts w:hint="eastAsia"/>
        </w:rPr>
        <w:t xml:space="preserve">Shorter SPS </w:t>
      </w:r>
      <w:r>
        <w:rPr>
          <w:rFonts w:hint="eastAsia"/>
          <w:lang w:val="en-US"/>
        </w:rPr>
        <w:t>periodicities</w:t>
      </w:r>
    </w:p>
    <w:p>
      <w:pPr>
        <w:rPr>
          <w:lang w:val="en-US" w:eastAsia="zh-CN"/>
        </w:rPr>
      </w:pPr>
      <w:r>
        <w:rPr>
          <w:rFonts w:hint="eastAsia"/>
          <w:color w:val="000000" w:themeColor="text1"/>
          <w:lang w:val="en-US" w:eastAsia="zh-CN"/>
        </w:rPr>
        <w:t xml:space="preserve">RAN2 was agreed to </w:t>
      </w:r>
      <w:r>
        <w:rPr>
          <w:lang w:val="en-US"/>
        </w:rPr>
        <w:t>support short SPS periodicities at least down to 0.5ms</w:t>
      </w:r>
      <w:r>
        <w:rPr>
          <w:rFonts w:eastAsia="宋体"/>
          <w:lang w:val="en-US" w:eastAsia="zh-CN"/>
        </w:rPr>
        <w:t>, and a</w:t>
      </w:r>
      <w:r>
        <w:rPr>
          <w:lang w:val="en-US"/>
        </w:rPr>
        <w:t>sk</w:t>
      </w:r>
      <w:r>
        <w:rPr>
          <w:rFonts w:hint="eastAsia" w:eastAsia="宋体"/>
          <w:lang w:val="en-US" w:eastAsia="zh-CN"/>
        </w:rPr>
        <w:t>ed</w:t>
      </w:r>
      <w:r>
        <w:rPr>
          <w:lang w:val="en-US"/>
        </w:rPr>
        <w:t xml:space="preserve"> R</w:t>
      </w:r>
      <w:r>
        <w:rPr>
          <w:rFonts w:hint="eastAsia" w:eastAsia="宋体"/>
          <w:lang w:val="en-US" w:eastAsia="zh-CN"/>
        </w:rPr>
        <w:t>AN</w:t>
      </w:r>
      <w:r>
        <w:rPr>
          <w:lang w:val="en-US"/>
        </w:rPr>
        <w:t>1 on feasibility</w:t>
      </w:r>
      <w:r>
        <w:rPr>
          <w:rFonts w:eastAsia="宋体"/>
          <w:lang w:val="en-US" w:eastAsia="zh-CN"/>
        </w:rPr>
        <w:t xml:space="preserve">. </w:t>
      </w:r>
      <w:r>
        <w:rPr>
          <w:rFonts w:hint="eastAsia"/>
          <w:lang w:val="en-US" w:eastAsia="zh-CN"/>
        </w:rPr>
        <w:t xml:space="preserve">In the RAN1#97 meeting, RAN1 reached the following agreements/conclusion on this aspect[2]. </w:t>
      </w:r>
    </w:p>
    <w:tbl>
      <w:tblPr>
        <w:tblStyle w:val="3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numPr>
                <w:ilvl w:val="255"/>
                <w:numId w:val="0"/>
              </w:numPr>
            </w:pPr>
            <w:r>
              <w:rPr>
                <w:highlight w:val="green"/>
              </w:rPr>
              <w:t>Agreements</w:t>
            </w:r>
            <w:r>
              <w:t>:</w:t>
            </w:r>
          </w:p>
          <w:p>
            <w:pPr>
              <w:numPr>
                <w:ilvl w:val="255"/>
                <w:numId w:val="0"/>
              </w:numPr>
              <w:rPr>
                <w:rFonts w:eastAsia="Malgun Gothic"/>
                <w:lang w:eastAsia="ko-KR"/>
              </w:rPr>
            </w:pPr>
            <w:r>
              <w:rPr>
                <w:rFonts w:eastAsia="Malgun Gothic"/>
                <w:lang w:eastAsia="ko-KR"/>
              </w:rPr>
              <w:t xml:space="preserve">Regarding </w:t>
            </w:r>
            <w:bookmarkStart w:id="7" w:name="OLE_LINK6"/>
            <w:r>
              <w:rPr>
                <w:rFonts w:eastAsia="Malgun Gothic"/>
                <w:lang w:eastAsia="ko-KR"/>
              </w:rPr>
              <w:t>Q2 in LS from RAN2, the following is captured</w:t>
            </w:r>
            <w:bookmarkEnd w:id="7"/>
            <w:r>
              <w:rPr>
                <w:rFonts w:eastAsia="Malgun Gothic"/>
                <w:lang w:eastAsia="ko-KR"/>
              </w:rPr>
              <w:t>:</w:t>
            </w:r>
          </w:p>
          <w:p>
            <w:pPr>
              <w:numPr>
                <w:ilvl w:val="0"/>
                <w:numId w:val="10"/>
              </w:numPr>
            </w:pPr>
            <w:r>
              <w:rPr>
                <w:rFonts w:eastAsia="Malgun Gothic"/>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pPr>
              <w:numPr>
                <w:ilvl w:val="255"/>
                <w:numId w:val="0"/>
              </w:numPr>
            </w:pPr>
            <w:r>
              <w:rPr>
                <w:b/>
                <w:u w:val="single"/>
              </w:rPr>
              <w:t>Conclusion</w:t>
            </w:r>
            <w:r>
              <w:t>:</w:t>
            </w:r>
          </w:p>
          <w:p>
            <w:pPr>
              <w:numPr>
                <w:ilvl w:val="255"/>
                <w:numId w:val="0"/>
              </w:numPr>
              <w:rPr>
                <w:highlight w:val="green"/>
              </w:rPr>
            </w:pPr>
            <w:r>
              <w:rPr>
                <w:rFonts w:eastAsia="Malgun Gothic"/>
                <w:lang w:eastAsia="ko-KR"/>
              </w:rPr>
              <w:t>RAN1 will continue to further investigate whether or not it is feasible to support periodicities shorter than 1 slot for SPS.</w:t>
            </w:r>
          </w:p>
        </w:tc>
      </w:tr>
    </w:tbl>
    <w:p>
      <w:pPr>
        <w:rPr>
          <w:lang w:val="en-US" w:eastAsia="zh-CN"/>
        </w:rPr>
      </w:pPr>
    </w:p>
    <w:p>
      <w:pPr>
        <w:rPr>
          <w:lang w:val="en-US" w:eastAsia="zh-CN"/>
        </w:rPr>
      </w:pPr>
      <w:r>
        <w:rPr>
          <w:rFonts w:hint="eastAsia"/>
          <w:lang w:val="en-US" w:eastAsia="zh-CN"/>
        </w:rPr>
        <w:t xml:space="preserve">In the following subsections, we provide more details on our thinking for shorter SPS periodicities. </w:t>
      </w:r>
    </w:p>
    <w:p>
      <w:pPr>
        <w:pStyle w:val="3"/>
        <w:numPr>
          <w:ilvl w:val="1"/>
          <w:numId w:val="1"/>
        </w:numPr>
        <w:rPr>
          <w:sz w:val="24"/>
          <w:szCs w:val="24"/>
        </w:rPr>
      </w:pPr>
      <w:r>
        <w:rPr>
          <w:rFonts w:hint="eastAsia" w:eastAsia="宋体"/>
          <w:sz w:val="24"/>
          <w:szCs w:val="24"/>
          <w:lang w:eastAsia="zh-CN"/>
        </w:rPr>
        <w:t>The minimum SPS periodicity</w:t>
      </w:r>
    </w:p>
    <w:p>
      <w:pPr>
        <w:rPr>
          <w:color w:val="000000" w:themeColor="text1"/>
          <w:lang w:val="en-US" w:eastAsia="zh-CN"/>
        </w:rPr>
      </w:pPr>
      <w:r>
        <w:rPr>
          <w:rFonts w:hint="eastAsia"/>
          <w:color w:val="000000" w:themeColor="text1"/>
          <w:lang w:val="en-US" w:eastAsia="zh-CN"/>
        </w:rPr>
        <w:t>In RAN2, it identifies that s</w:t>
      </w:r>
      <w:r>
        <w:rPr>
          <w:color w:val="000000" w:themeColor="text1"/>
          <w:lang w:val="en-US" w:eastAsia="zh-CN"/>
        </w:rPr>
        <w:t xml:space="preserve">upport of even shorter periodicities (e.g. down to 2 symbols) could be useful for support of TSC traffic patterns with periodicities </w:t>
      </w:r>
      <w:r>
        <w:rPr>
          <w:rFonts w:hint="eastAsia"/>
          <w:color w:val="000000" w:themeColor="text1"/>
          <w:lang w:val="en-US" w:eastAsia="zh-CN"/>
        </w:rPr>
        <w:t xml:space="preserve">not </w:t>
      </w:r>
      <w:r>
        <w:rPr>
          <w:color w:val="000000" w:themeColor="text1"/>
          <w:lang w:val="en-US" w:eastAsia="zh-CN"/>
        </w:rPr>
        <w:t xml:space="preserve">aligned with NR frame structure. </w:t>
      </w:r>
      <w:r>
        <w:rPr>
          <w:rFonts w:hint="eastAsia"/>
          <w:color w:val="000000" w:themeColor="text1"/>
          <w:lang w:val="en-US" w:eastAsia="zh-CN"/>
        </w:rPr>
        <w:t>In addition</w:t>
      </w:r>
      <w:r>
        <w:rPr>
          <w:color w:val="000000" w:themeColor="text1"/>
          <w:lang w:val="en-US" w:eastAsia="zh-CN"/>
        </w:rPr>
        <w:t>, 2</w:t>
      </w:r>
      <w:r>
        <w:rPr>
          <w:rFonts w:hint="eastAsia"/>
          <w:color w:val="000000" w:themeColor="text1"/>
          <w:lang w:val="en-US" w:eastAsia="zh-CN"/>
        </w:rPr>
        <w:t>-</w:t>
      </w:r>
      <w:r>
        <w:rPr>
          <w:color w:val="000000" w:themeColor="text1"/>
          <w:lang w:val="en-US" w:eastAsia="zh-CN"/>
        </w:rPr>
        <w:t>symbol</w:t>
      </w:r>
      <w:r>
        <w:rPr>
          <w:rFonts w:hint="eastAsia"/>
          <w:color w:val="000000" w:themeColor="text1"/>
          <w:lang w:val="en-US" w:eastAsia="zh-CN"/>
        </w:rPr>
        <w:t xml:space="preserve"> SPS </w:t>
      </w:r>
      <w:r>
        <w:rPr>
          <w:color w:val="000000" w:themeColor="text1"/>
          <w:lang w:val="en-US" w:eastAsia="zh-CN"/>
        </w:rPr>
        <w:t>periodicit</w:t>
      </w:r>
      <w:r>
        <w:rPr>
          <w:rFonts w:hint="eastAsia"/>
          <w:color w:val="000000" w:themeColor="text1"/>
          <w:lang w:val="en-US" w:eastAsia="zh-CN"/>
        </w:rPr>
        <w:t xml:space="preserve">y is essential for for support of the very stringent latency target, e.g., </w:t>
      </w:r>
      <w:r>
        <w:rPr>
          <w:color w:val="000000" w:themeColor="text1"/>
          <w:lang w:val="en-US" w:eastAsia="zh-CN"/>
        </w:rPr>
        <w:t>0.5ms latency target</w:t>
      </w:r>
      <w:r>
        <w:rPr>
          <w:rFonts w:hint="eastAsia"/>
          <w:color w:val="000000" w:themeColor="text1"/>
          <w:lang w:val="en-US" w:eastAsia="zh-CN"/>
        </w:rPr>
        <w:t xml:space="preserve"> according</w:t>
      </w:r>
      <w:r>
        <w:rPr>
          <w:rFonts w:hint="eastAsia" w:eastAsia="宋体"/>
          <w:lang w:val="en-US" w:eastAsia="zh-CN"/>
        </w:rPr>
        <w:t xml:space="preserve"> to TR 38.825[3]. </w:t>
      </w:r>
      <w:r>
        <w:rPr>
          <w:rFonts w:hint="eastAsia"/>
          <w:lang w:val="en-US" w:eastAsia="zh-CN"/>
        </w:rPr>
        <w:t xml:space="preserve">In the analysis of RAN1 impact in the next section, we find similar issues would happen for introducing both a minimum of 1-slot </w:t>
      </w:r>
      <w:r>
        <w:rPr>
          <w:color w:val="000000" w:themeColor="text1"/>
          <w:lang w:val="en-US" w:eastAsia="zh-CN"/>
        </w:rPr>
        <w:t>periodicit</w:t>
      </w:r>
      <w:r>
        <w:rPr>
          <w:rFonts w:hint="eastAsia"/>
          <w:color w:val="000000" w:themeColor="text1"/>
          <w:lang w:val="en-US" w:eastAsia="zh-CN"/>
        </w:rPr>
        <w:t xml:space="preserve">y and </w:t>
      </w:r>
      <w:r>
        <w:rPr>
          <w:color w:val="000000" w:themeColor="text1"/>
          <w:lang w:val="en-US" w:eastAsia="zh-CN"/>
        </w:rPr>
        <w:t>2</w:t>
      </w:r>
      <w:r>
        <w:rPr>
          <w:rFonts w:hint="eastAsia"/>
          <w:color w:val="000000" w:themeColor="text1"/>
          <w:lang w:val="en-US" w:eastAsia="zh-CN"/>
        </w:rPr>
        <w:t>-</w:t>
      </w:r>
      <w:r>
        <w:rPr>
          <w:color w:val="000000" w:themeColor="text1"/>
          <w:lang w:val="en-US" w:eastAsia="zh-CN"/>
        </w:rPr>
        <w:t>symbol</w:t>
      </w:r>
      <w:r>
        <w:rPr>
          <w:rFonts w:hint="eastAsia"/>
          <w:color w:val="000000" w:themeColor="text1"/>
          <w:lang w:val="en-US" w:eastAsia="zh-CN"/>
        </w:rPr>
        <w:t xml:space="preserve"> </w:t>
      </w:r>
      <w:r>
        <w:rPr>
          <w:color w:val="000000" w:themeColor="text1"/>
          <w:lang w:val="en-US" w:eastAsia="zh-CN"/>
        </w:rPr>
        <w:t>periodicit</w:t>
      </w:r>
      <w:r>
        <w:rPr>
          <w:rFonts w:hint="eastAsia"/>
          <w:color w:val="000000" w:themeColor="text1"/>
          <w:lang w:val="en-US" w:eastAsia="zh-CN"/>
        </w:rPr>
        <w:t xml:space="preserve">y. Thus, a </w:t>
      </w:r>
      <w:r>
        <w:rPr>
          <w:rFonts w:hint="eastAsia"/>
          <w:lang w:val="en-US" w:eastAsia="zh-CN"/>
        </w:rPr>
        <w:t xml:space="preserve">minimum of </w:t>
      </w:r>
      <w:r>
        <w:rPr>
          <w:color w:val="000000" w:themeColor="text1"/>
          <w:lang w:val="en-US" w:eastAsia="zh-CN"/>
        </w:rPr>
        <w:t>2</w:t>
      </w:r>
      <w:r>
        <w:rPr>
          <w:rFonts w:hint="eastAsia"/>
          <w:color w:val="000000" w:themeColor="text1"/>
          <w:lang w:val="en-US" w:eastAsia="zh-CN"/>
        </w:rPr>
        <w:t>-</w:t>
      </w:r>
      <w:r>
        <w:rPr>
          <w:color w:val="000000" w:themeColor="text1"/>
          <w:lang w:val="en-US" w:eastAsia="zh-CN"/>
        </w:rPr>
        <w:t>symbol</w:t>
      </w:r>
      <w:r>
        <w:rPr>
          <w:rFonts w:hint="eastAsia"/>
          <w:color w:val="000000" w:themeColor="text1"/>
          <w:lang w:val="en-US" w:eastAsia="zh-CN"/>
        </w:rPr>
        <w:t xml:space="preserve"> SPS </w:t>
      </w:r>
      <w:r>
        <w:rPr>
          <w:color w:val="000000" w:themeColor="text1"/>
          <w:lang w:val="en-US" w:eastAsia="zh-CN"/>
        </w:rPr>
        <w:t>periodicit</w:t>
      </w:r>
      <w:r>
        <w:rPr>
          <w:rFonts w:hint="eastAsia"/>
          <w:color w:val="000000" w:themeColor="text1"/>
          <w:lang w:val="en-US" w:eastAsia="zh-CN"/>
        </w:rPr>
        <w:t>y is preferred.</w:t>
      </w:r>
    </w:p>
    <w:p>
      <w:pPr>
        <w:rPr>
          <w:rFonts w:eastAsia="宋体"/>
          <w:lang w:val="en-US" w:eastAsia="zh-CN"/>
        </w:rPr>
      </w:pPr>
      <w:r>
        <w:rPr>
          <w:rFonts w:hint="eastAsia" w:eastAsia="宋体"/>
          <w:lang w:val="en-US" w:eastAsia="zh-CN"/>
        </w:rPr>
        <w:t xml:space="preserve">In addition, the same SPS </w:t>
      </w:r>
      <w:r>
        <w:t>periodicit</w:t>
      </w:r>
      <w:r>
        <w:rPr>
          <w:rFonts w:hint="eastAsia" w:eastAsia="宋体"/>
          <w:lang w:val="en-US" w:eastAsia="zh-CN"/>
        </w:rPr>
        <w:t>ies</w:t>
      </w:r>
      <w:r>
        <w:t xml:space="preserve"> </w:t>
      </w:r>
      <w:r>
        <w:rPr>
          <w:rFonts w:hint="eastAsia" w:eastAsia="宋体"/>
          <w:lang w:val="en-US" w:eastAsia="zh-CN"/>
        </w:rPr>
        <w:t xml:space="preserve">as UL CG can be reused, i.e., only introducing 2 and 7 symbols for </w:t>
      </w:r>
      <w:r>
        <w:t>periodicit</w:t>
      </w:r>
      <w:r>
        <w:rPr>
          <w:rFonts w:hint="eastAsia" w:eastAsia="宋体"/>
          <w:lang w:val="en-US" w:eastAsia="zh-CN"/>
        </w:rPr>
        <w:t xml:space="preserve">ies smaller than 1 slot. </w:t>
      </w:r>
    </w:p>
    <w:p>
      <w:pPr>
        <w:rPr>
          <w:rFonts w:eastAsia="宋体"/>
          <w:color w:val="000000" w:themeColor="text1"/>
          <w:lang w:val="en-US" w:eastAsia="zh-CN"/>
        </w:rPr>
      </w:pPr>
      <w:r>
        <w:rPr>
          <w:rFonts w:hint="eastAsia" w:eastAsia="宋体"/>
          <w:b/>
          <w:bCs/>
          <w:i/>
          <w:iCs/>
          <w:lang w:val="en-US" w:eastAsia="zh-CN"/>
        </w:rPr>
        <w:t>Proposal 6:</w:t>
      </w:r>
      <w:r>
        <w:rPr>
          <w:rFonts w:hint="eastAsia" w:eastAsia="宋体"/>
          <w:i/>
          <w:iCs/>
          <w:lang w:val="en-US" w:eastAsia="zh-CN"/>
        </w:rPr>
        <w:t xml:space="preserve"> Support SPS </w:t>
      </w:r>
      <w:r>
        <w:rPr>
          <w:rFonts w:hint="eastAsia" w:eastAsia="宋体"/>
          <w:i/>
          <w:iCs/>
          <w:lang w:val="en-US" w:eastAsia="ko-KR"/>
        </w:rPr>
        <w:t>periodicit</w:t>
      </w:r>
      <w:r>
        <w:rPr>
          <w:rFonts w:hint="eastAsia" w:eastAsia="宋体"/>
          <w:i/>
          <w:iCs/>
          <w:lang w:val="en-US" w:eastAsia="zh-CN"/>
        </w:rPr>
        <w:t>ies</w:t>
      </w:r>
      <w:r>
        <w:rPr>
          <w:rFonts w:hint="eastAsia" w:eastAsia="宋体"/>
          <w:i/>
          <w:iCs/>
          <w:lang w:val="en-US" w:eastAsia="ko-KR"/>
        </w:rPr>
        <w:t xml:space="preserve"> </w:t>
      </w:r>
      <w:r>
        <w:rPr>
          <w:rFonts w:hint="eastAsia" w:eastAsia="宋体"/>
          <w:i/>
          <w:iCs/>
          <w:lang w:val="en-US" w:eastAsia="zh-CN"/>
        </w:rPr>
        <w:t xml:space="preserve">of 2-symbol and 7-symbol </w:t>
      </w:r>
      <w:r>
        <w:rPr>
          <w:rFonts w:hint="eastAsia" w:eastAsia="宋体"/>
          <w:i/>
          <w:iCs/>
          <w:lang w:val="en-US" w:eastAsia="ko-KR"/>
        </w:rPr>
        <w:t>for all SCSs</w:t>
      </w:r>
      <w:r>
        <w:rPr>
          <w:rFonts w:hint="eastAsia" w:eastAsia="宋体"/>
          <w:i/>
          <w:iCs/>
          <w:lang w:val="en-US" w:eastAsia="zh-CN"/>
        </w:rPr>
        <w:t>.</w:t>
      </w:r>
    </w:p>
    <w:p>
      <w:pPr>
        <w:pStyle w:val="3"/>
        <w:numPr>
          <w:ilvl w:val="1"/>
          <w:numId w:val="1"/>
        </w:numPr>
        <w:spacing w:after="180"/>
        <w:rPr>
          <w:sz w:val="24"/>
          <w:szCs w:val="24"/>
        </w:rPr>
      </w:pPr>
      <w:r>
        <w:rPr>
          <w:rFonts w:hint="eastAsia" w:eastAsia="宋体"/>
          <w:sz w:val="24"/>
          <w:szCs w:val="24"/>
          <w:lang w:eastAsia="zh-CN"/>
        </w:rPr>
        <w:t>Possible impacts in RAN1</w:t>
      </w:r>
    </w:p>
    <w:p>
      <w:pPr>
        <w:numPr>
          <w:ilvl w:val="0"/>
          <w:numId w:val="11"/>
        </w:numPr>
        <w:rPr>
          <w:b/>
          <w:bCs/>
          <w:lang w:val="en-US" w:eastAsia="zh-CN"/>
        </w:rPr>
      </w:pPr>
      <w:r>
        <w:rPr>
          <w:rFonts w:hint="eastAsia"/>
          <w:b/>
          <w:bCs/>
          <w:lang w:val="en-US" w:eastAsia="zh-CN"/>
        </w:rPr>
        <w:t>Impact 1: PUCCH resources with a larger payload for SPS PDSCH</w:t>
      </w:r>
    </w:p>
    <w:p>
      <w:r>
        <w:rPr>
          <w:rFonts w:hint="eastAsia"/>
          <w:lang w:val="en-US" w:eastAsia="zh-CN"/>
        </w:rPr>
        <w:t xml:space="preserve">In current specification, the HARQ-ACK timing for SPS PDSCH is defined as follows: </w:t>
      </w:r>
      <w:r>
        <w:t xml:space="preserve">For a SPS PDSCH reception ending in slot </w:t>
      </w:r>
      <w:r>
        <w:rPr>
          <w:position w:val="-6"/>
        </w:rPr>
        <w:object>
          <v:shape id="_x0000_i1027" o:spt="75" type="#_x0000_t75" style="height:10.75pt;width:8.0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t xml:space="preserve">, the UE transmits the PUCCH in slot </w:t>
      </w:r>
      <w:r>
        <w:rPr>
          <w:position w:val="-6"/>
        </w:rPr>
        <w:object>
          <v:shape id="_x0000_i1028" o:spt="75" type="#_x0000_t75" style="height:14.5pt;width:22.0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position w:val="-6"/>
          <w:lang w:val="en-US" w:eastAsia="zh-CN"/>
        </w:rPr>
        <w:t xml:space="preserve"> </w:t>
      </w:r>
      <w:r>
        <w:t xml:space="preserve">where </w:t>
      </w:r>
      <w:r>
        <w:rPr>
          <w:position w:val="-6"/>
        </w:rPr>
        <w:object>
          <v:shape id="_x0000_i1029" o:spt="75" type="#_x0000_t75" style="height:14.5pt;width:14.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t xml:space="preserve"> is provided by the PDSCH-to-HARQ-timing-indicator field in DCI format 1_0 or, if present, in DCI format 1_1 activating the SPS PDSCH reception. If the UE detects a DCI format 1_1 that does not include a PDSCH-to-HARQ-timing-indicator field and schedules a PDSCH reception or activates a SPS PDSCH reception ending in slot </w:t>
      </w:r>
      <w:r>
        <w:rPr>
          <w:position w:val="-6"/>
        </w:rPr>
        <w:object>
          <v:shape id="_x0000_i1030" o:spt="75" type="#_x0000_t75" style="height:10.75pt;width:8.0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t xml:space="preserve">, the UE provides corresponding HARQ-ACK information in a PUCCH transmission within slot </w:t>
      </w:r>
      <w:r>
        <w:rPr>
          <w:position w:val="-6"/>
        </w:rPr>
        <w:object>
          <v:shape id="_x0000_i1031" o:spt="75" type="#_x0000_t75" style="height:14.5pt;width:22.0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8">
            <o:LockedField>false</o:LockedField>
          </o:OLEObject>
        </w:object>
      </w:r>
      <w:r>
        <w:t xml:space="preserve"> where </w:t>
      </w:r>
      <w:r>
        <w:rPr>
          <w:position w:val="-6"/>
        </w:rPr>
        <w:object>
          <v:shape id="_x0000_i1032" o:spt="75" type="#_x0000_t75" style="height:14.5pt;width:14.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t xml:space="preserve"> is provided by dl-DataToUL-ACK.</w:t>
      </w:r>
    </w:p>
    <w:p>
      <w:pPr>
        <w:rPr>
          <w:rFonts w:eastAsia="宋体"/>
          <w:lang w:val="en-US" w:eastAsia="zh-CN"/>
        </w:rPr>
      </w:pPr>
      <w:r>
        <w:rPr>
          <w:rFonts w:hint="eastAsia"/>
          <w:lang w:val="en-US" w:eastAsia="zh-CN"/>
        </w:rPr>
        <w:t xml:space="preserve">Given the current minimum SPS periodicity is 10ms, there is only one HARQ-ACK bit for one SPS transmission in a HARQ-ACK codebook, which can be carried in PUCCH format 0/1(if not overlapping with a dynamic PUCCH/PUSCH). However, if SPS </w:t>
      </w:r>
      <w:r>
        <w:t xml:space="preserve">periodicity </w:t>
      </w:r>
      <w:r>
        <w:rPr>
          <w:rFonts w:hint="eastAsia" w:eastAsia="宋体"/>
          <w:lang w:val="en-US" w:eastAsia="zh-CN"/>
        </w:rPr>
        <w:t xml:space="preserve">is reduced, the HARQ-ACK bits corresponding to multiple SPS transmissions with the same HARQ-ACK timing </w:t>
      </w:r>
      <w:r>
        <w:rPr>
          <w:rFonts w:hint="eastAsia" w:eastAsia="宋体"/>
          <w:i/>
          <w:iCs/>
          <w:lang w:val="en-US" w:eastAsia="zh-CN"/>
        </w:rPr>
        <w:t>k</w:t>
      </w:r>
      <w:r>
        <w:rPr>
          <w:rFonts w:hint="eastAsia" w:eastAsia="宋体"/>
          <w:lang w:val="en-US" w:eastAsia="zh-CN"/>
        </w:rPr>
        <w:t xml:space="preserve"> may point into the same slot, which means a larger payload of PUCCH format is needed.</w:t>
      </w:r>
      <w:r>
        <w:rPr>
          <w:rFonts w:hint="eastAsia"/>
          <w:lang w:val="en-US" w:eastAsia="zh-CN"/>
        </w:rPr>
        <w:t xml:space="preserve"> An example  is shown in Figure 5, which includes 3 cases with considering </w:t>
      </w:r>
      <w:r>
        <w:rPr>
          <w:rFonts w:eastAsia="Malgun Gothic"/>
          <w:lang w:eastAsia="ko-KR"/>
        </w:rPr>
        <w:t>DL &amp; UL</w:t>
      </w:r>
      <w:r>
        <w:rPr>
          <w:rFonts w:hint="eastAsia" w:eastAsia="宋体"/>
          <w:lang w:val="en-US" w:eastAsia="zh-CN"/>
        </w:rPr>
        <w:t xml:space="preserve"> </w:t>
      </w:r>
      <w:r>
        <w:rPr>
          <w:rFonts w:hint="eastAsia"/>
          <w:lang w:val="en-US" w:eastAsia="zh-CN"/>
        </w:rPr>
        <w:t xml:space="preserve">SCS and multiple SPS configurations. It can be observed that this issue would happen not only for </w:t>
      </w:r>
      <w:r>
        <w:t xml:space="preserve">SPS periodicity </w:t>
      </w:r>
      <w:r>
        <w:rPr>
          <w:rFonts w:hint="eastAsia"/>
          <w:lang w:val="en-US" w:eastAsia="zh-CN"/>
        </w:rPr>
        <w:t>of</w:t>
      </w:r>
      <w:r>
        <w:t xml:space="preserve"> </w:t>
      </w:r>
      <w:r>
        <w:rPr>
          <w:rFonts w:hint="eastAsia" w:eastAsia="宋体"/>
          <w:lang w:val="en-US" w:eastAsia="zh-CN"/>
        </w:rPr>
        <w:t>less than 1 slot, but</w:t>
      </w:r>
      <w:r>
        <w:rPr>
          <w:rFonts w:hint="eastAsia"/>
          <w:lang w:val="en-US" w:eastAsia="zh-CN"/>
        </w:rPr>
        <w:t xml:space="preserve"> also for </w:t>
      </w:r>
      <w:r>
        <w:t xml:space="preserve">SPS periodicity </w:t>
      </w:r>
      <w:r>
        <w:rPr>
          <w:rFonts w:hint="eastAsia"/>
          <w:lang w:val="en-US" w:eastAsia="zh-CN"/>
        </w:rPr>
        <w:t>of</w:t>
      </w:r>
      <w:r>
        <w:t xml:space="preserve"> 1</w:t>
      </w:r>
      <w:r>
        <w:rPr>
          <w:rFonts w:hint="eastAsia"/>
          <w:lang w:val="en-US" w:eastAsia="zh-CN"/>
        </w:rPr>
        <w:t xml:space="preserve"> or even larger than 1 </w:t>
      </w:r>
      <w:r>
        <w:t>slot</w:t>
      </w:r>
      <w:r>
        <w:rPr>
          <w:rFonts w:hint="eastAsia" w:eastAsia="宋体"/>
          <w:lang w:val="en-US" w:eastAsia="zh-CN"/>
        </w:rPr>
        <w:t xml:space="preserve">. </w:t>
      </w:r>
    </w:p>
    <w:p>
      <w:pPr>
        <w:jc w:val="center"/>
      </w:pPr>
      <w:r>
        <w:rPr>
          <w:lang w:val="en-US" w:eastAsia="zh-CN"/>
        </w:rPr>
        <w:drawing>
          <wp:inline distT="0" distB="0" distL="114300" distR="114300">
            <wp:extent cx="5525135" cy="3456940"/>
            <wp:effectExtent l="0" t="0" r="18415" b="10160"/>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pic:cNvPicPr>
                      <a:picLocks noChangeAspect="1"/>
                    </pic:cNvPicPr>
                  </pic:nvPicPr>
                  <pic:blipFill>
                    <a:blip r:embed="rId21" cstate="print"/>
                    <a:stretch>
                      <a:fillRect/>
                    </a:stretch>
                  </pic:blipFill>
                  <pic:spPr>
                    <a:xfrm>
                      <a:off x="0" y="0"/>
                      <a:ext cx="5525135" cy="3456940"/>
                    </a:xfrm>
                    <a:prstGeom prst="rect">
                      <a:avLst/>
                    </a:prstGeom>
                    <a:noFill/>
                    <a:ln>
                      <a:noFill/>
                    </a:ln>
                  </pic:spPr>
                </pic:pic>
              </a:graphicData>
            </a:graphic>
          </wp:inline>
        </w:drawing>
      </w:r>
    </w:p>
    <w:p>
      <w:pPr>
        <w:jc w:val="center"/>
        <w:rPr>
          <w:rFonts w:eastAsia="宋体"/>
          <w:b/>
          <w:bCs/>
          <w:lang w:val="en-US" w:eastAsia="zh-CN"/>
        </w:rPr>
      </w:pPr>
      <w:r>
        <w:rPr>
          <w:rFonts w:hint="eastAsia" w:eastAsia="宋体"/>
          <w:b/>
          <w:bCs/>
          <w:lang w:val="en-US" w:eastAsia="zh-CN"/>
        </w:rPr>
        <w:t>Figure 5 An example for cases in which a larger payload of PUCCH format is needed</w:t>
      </w:r>
    </w:p>
    <w:p>
      <w:pPr>
        <w:spacing w:beforeLines="50"/>
        <w:rPr>
          <w:sz w:val="21"/>
          <w:lang w:val="en-US" w:eastAsia="zh-CN"/>
        </w:rPr>
      </w:pPr>
      <w:r>
        <w:rPr>
          <w:rFonts w:hint="eastAsia"/>
          <w:sz w:val="21"/>
          <w:lang w:val="en-US" w:eastAsia="zh-CN"/>
        </w:rPr>
        <w:t xml:space="preserve">Therefore, both PUCCH resources for up to two bits and more than 2 bits are needed when SPS periodicity is reduced. </w:t>
      </w:r>
    </w:p>
    <w:p>
      <w:pPr>
        <w:spacing w:beforeLines="50"/>
        <w:rPr>
          <w:rFonts w:eastAsia="宋体"/>
          <w:i/>
          <w:iCs/>
          <w:lang w:val="en-US" w:eastAsia="zh-CN"/>
        </w:rPr>
      </w:pPr>
      <w:r>
        <w:rPr>
          <w:rFonts w:hint="eastAsia" w:eastAsia="宋体"/>
          <w:b/>
          <w:bCs/>
          <w:i/>
          <w:iCs/>
          <w:lang w:val="en-US" w:eastAsia="zh-CN"/>
        </w:rPr>
        <w:t>Observation 3</w:t>
      </w:r>
      <w:r>
        <w:rPr>
          <w:rFonts w:hint="eastAsia" w:eastAsia="宋体"/>
          <w:i/>
          <w:iCs/>
          <w:lang w:val="en-US" w:eastAsia="zh-CN"/>
        </w:rPr>
        <w:t>:</w:t>
      </w:r>
      <w:r>
        <w:rPr>
          <w:rFonts w:hint="eastAsia"/>
          <w:i/>
          <w:iCs/>
          <w:lang w:val="en-US" w:eastAsia="zh-CN"/>
        </w:rPr>
        <w:t>Both PUCCH resources for up to two bits and more than 2 bits</w:t>
      </w:r>
      <w:r>
        <w:rPr>
          <w:rFonts w:hint="eastAsia" w:eastAsia="宋体"/>
          <w:i/>
          <w:iCs/>
          <w:lang w:val="en-US" w:eastAsia="zh-CN"/>
        </w:rPr>
        <w:t xml:space="preserve"> are needed for SPS transmission no matter the SPS periodicity is reduced to 1 slot or even smaller. </w:t>
      </w:r>
    </w:p>
    <w:p>
      <w:pPr>
        <w:rPr>
          <w:rFonts w:eastAsia="宋体"/>
          <w:color w:val="000000" w:themeColor="text1"/>
          <w:lang w:val="en-US" w:eastAsia="zh-CN"/>
        </w:rPr>
      </w:pPr>
      <w:r>
        <w:rPr>
          <w:rFonts w:hint="eastAsia" w:eastAsia="宋体"/>
          <w:b/>
          <w:bCs/>
          <w:i/>
          <w:iCs/>
          <w:lang w:val="en-US" w:eastAsia="zh-CN"/>
        </w:rPr>
        <w:t>Proposal 7:</w:t>
      </w:r>
      <w:r>
        <w:rPr>
          <w:rFonts w:hint="eastAsia" w:eastAsia="宋体"/>
          <w:i/>
          <w:iCs/>
          <w:lang w:val="en-US" w:eastAsia="zh-CN"/>
        </w:rPr>
        <w:t xml:space="preserve"> S</w:t>
      </w:r>
      <w:r>
        <w:rPr>
          <w:rFonts w:hint="eastAsia" w:eastAsia="宋体"/>
          <w:i/>
          <w:iCs/>
          <w:sz w:val="21"/>
          <w:szCs w:val="22"/>
          <w:lang w:val="en-US" w:eastAsia="zh-CN"/>
        </w:rPr>
        <w:t>upport b</w:t>
      </w:r>
      <w:r>
        <w:rPr>
          <w:rFonts w:hint="eastAsia"/>
          <w:i/>
          <w:iCs/>
          <w:lang w:val="en-US" w:eastAsia="zh-CN"/>
        </w:rPr>
        <w:t>oth PUCCH resources for up to two bits and more than 2 bits</w:t>
      </w:r>
      <w:r>
        <w:rPr>
          <w:rFonts w:hint="eastAsia" w:eastAsia="宋体"/>
          <w:i/>
          <w:iCs/>
          <w:lang w:val="en-US" w:eastAsia="zh-CN"/>
        </w:rPr>
        <w:t xml:space="preserve"> for SPS transmission when periodicity is reduced. </w:t>
      </w:r>
    </w:p>
    <w:p>
      <w:pPr>
        <w:rPr>
          <w:rFonts w:eastAsia="宋体"/>
          <w:kern w:val="2"/>
          <w:sz w:val="21"/>
          <w:lang w:val="en-US" w:eastAsia="zh-CN"/>
        </w:rPr>
      </w:pPr>
      <w:r>
        <w:rPr>
          <w:rFonts w:hint="eastAsia"/>
          <w:lang w:val="en-US" w:eastAsia="zh-CN"/>
        </w:rPr>
        <w:t xml:space="preserve">When multiple SPS configurations are configured, it needs further study on whether configuring separate PUCCH resources or joint PUCCH resources for different SPS configurations. If separate PUCCH resources are agreed, then it needs to define the chosen PUCCH resource is derived from which SPS configuration, e.g., based on the last SPS PDSCH reception. </w:t>
      </w:r>
    </w:p>
    <w:p>
      <w:pPr>
        <w:numPr>
          <w:ilvl w:val="0"/>
          <w:numId w:val="11"/>
        </w:numPr>
        <w:rPr>
          <w:b/>
          <w:bCs/>
          <w:lang w:val="en-US" w:eastAsia="zh-CN"/>
        </w:rPr>
      </w:pPr>
      <w:r>
        <w:rPr>
          <w:rFonts w:hint="eastAsia"/>
          <w:b/>
          <w:bCs/>
          <w:lang w:val="en-US" w:eastAsia="zh-CN"/>
        </w:rPr>
        <w:t>Impact 2: HARQ-ACK timing indication</w:t>
      </w:r>
    </w:p>
    <w:p>
      <w:pPr>
        <w:rPr>
          <w:lang w:val="en-US" w:eastAsia="zh-CN"/>
        </w:rPr>
      </w:pPr>
      <w:r>
        <w:rPr>
          <w:rFonts w:hint="eastAsia"/>
          <w:lang w:val="en-US" w:eastAsia="zh-CN"/>
        </w:rPr>
        <w:t xml:space="preserve">Based on current specification, if slot </w:t>
      </w:r>
      <w:r>
        <w:rPr>
          <w:rFonts w:hint="eastAsia"/>
          <w:i/>
          <w:iCs/>
          <w:lang w:val="en-US" w:eastAsia="zh-CN"/>
        </w:rPr>
        <w:t>n+k</w:t>
      </w:r>
      <w:r>
        <w:rPr>
          <w:rFonts w:hint="eastAsia"/>
          <w:lang w:val="en-US" w:eastAsia="zh-CN"/>
        </w:rPr>
        <w:t xml:space="preserve"> is not a uplink slot, the UE will not transmit the HARQ-ACK. This is not an issue when the SPS periodicity is no less than 10ms. Because the network can always make sure the slot </w:t>
      </w:r>
      <w:r>
        <w:rPr>
          <w:rFonts w:hint="eastAsia"/>
          <w:i/>
          <w:iCs/>
          <w:lang w:val="en-US" w:eastAsia="zh-CN"/>
        </w:rPr>
        <w:t>n+k</w:t>
      </w:r>
      <w:r>
        <w:rPr>
          <w:rFonts w:hint="eastAsia"/>
          <w:lang w:val="en-US" w:eastAsia="zh-CN"/>
        </w:rPr>
        <w:t xml:space="preserve"> is an uplink slot by implementation. However, it will be very difficult or even impossible to guarantee it when SPS periodicity is reduced. For instance, a </w:t>
      </w:r>
      <w:r>
        <w:t xml:space="preserve">TDD configuration </w:t>
      </w:r>
      <w:r>
        <w:rPr>
          <w:rFonts w:hint="eastAsia"/>
          <w:lang w:val="en-US" w:eastAsia="zh-CN"/>
        </w:rPr>
        <w:t>with a periodicity of</w:t>
      </w:r>
      <w:r>
        <w:t xml:space="preserve"> </w:t>
      </w:r>
      <w:r>
        <w:rPr>
          <w:lang w:val="en-US" w:eastAsia="zh-CN"/>
        </w:rPr>
        <w:t>‘</w:t>
      </w:r>
      <w:r>
        <w:rPr>
          <w:rFonts w:hint="eastAsia"/>
          <w:lang w:val="en-US" w:eastAsia="zh-CN"/>
        </w:rPr>
        <w:t>DDDDU</w:t>
      </w:r>
      <w:r>
        <w:rPr>
          <w:lang w:val="en-US" w:eastAsia="zh-CN"/>
        </w:rPr>
        <w:t>’</w:t>
      </w:r>
      <w:r>
        <w:rPr>
          <w:rFonts w:hint="eastAsia"/>
          <w:lang w:val="en-US" w:eastAsia="zh-CN"/>
        </w:rPr>
        <w:t xml:space="preserve">, where </w:t>
      </w:r>
      <w:r>
        <w:rPr>
          <w:lang w:val="en-US" w:eastAsia="zh-CN"/>
        </w:rPr>
        <w:t>‘</w:t>
      </w:r>
      <w:r>
        <w:rPr>
          <w:rFonts w:hint="eastAsia"/>
          <w:lang w:val="en-US" w:eastAsia="zh-CN"/>
        </w:rPr>
        <w:t>D</w:t>
      </w:r>
      <w:r>
        <w:rPr>
          <w:lang w:val="en-US" w:eastAsia="zh-CN"/>
        </w:rPr>
        <w:t>’</w:t>
      </w:r>
      <w:r>
        <w:rPr>
          <w:rFonts w:hint="eastAsia"/>
          <w:lang w:val="en-US" w:eastAsia="zh-CN"/>
        </w:rPr>
        <w:t xml:space="preserve"> means a downlink slot and </w:t>
      </w:r>
      <w:r>
        <w:rPr>
          <w:lang w:val="en-US" w:eastAsia="zh-CN"/>
        </w:rPr>
        <w:t>‘</w:t>
      </w:r>
      <w:r>
        <w:rPr>
          <w:rFonts w:hint="eastAsia"/>
          <w:lang w:val="en-US" w:eastAsia="zh-CN"/>
        </w:rPr>
        <w:t>U</w:t>
      </w:r>
      <w:r>
        <w:rPr>
          <w:lang w:val="en-US" w:eastAsia="zh-CN"/>
        </w:rPr>
        <w:t>’</w:t>
      </w:r>
      <w:r>
        <w:rPr>
          <w:rFonts w:hint="eastAsia"/>
          <w:lang w:val="en-US" w:eastAsia="zh-CN"/>
        </w:rPr>
        <w:t xml:space="preserve"> is an uplink slot, the HARQ-ACK associated for SPS PDSCH with a periodicity of 1 slot can only be in one uplink slot. That means current HARQ-ACK timing mechanism is no longer feasible. </w:t>
      </w:r>
    </w:p>
    <w:p>
      <w:pPr>
        <w:widowControl w:val="0"/>
        <w:numPr>
          <w:ilvl w:val="0"/>
          <w:numId w:val="12"/>
        </w:numPr>
        <w:ind w:left="840"/>
        <w:rPr>
          <w:lang w:val="en-US" w:eastAsia="zh-CN"/>
        </w:rPr>
      </w:pPr>
      <w:r>
        <w:rPr>
          <w:rFonts w:hint="eastAsia"/>
          <w:lang w:val="en-US" w:eastAsia="zh-CN"/>
        </w:rPr>
        <w:t xml:space="preserve">Option 1: Still indicate one </w:t>
      </w:r>
      <w:r>
        <w:rPr>
          <w:rFonts w:hint="eastAsia"/>
          <w:i/>
          <w:iCs/>
          <w:lang w:val="en-US" w:eastAsia="zh-CN"/>
        </w:rPr>
        <w:t>k</w:t>
      </w:r>
      <w:r>
        <w:rPr>
          <w:rFonts w:hint="eastAsia"/>
          <w:lang w:val="en-US" w:eastAsia="zh-CN"/>
        </w:rPr>
        <w:t xml:space="preserve"> value, if the indicated </w:t>
      </w:r>
      <w:r>
        <w:rPr>
          <w:rFonts w:hint="eastAsia"/>
          <w:i/>
          <w:iCs/>
          <w:lang w:val="en-US" w:eastAsia="zh-CN"/>
        </w:rPr>
        <w:t>n+k</w:t>
      </w:r>
      <w:r>
        <w:rPr>
          <w:rFonts w:hint="eastAsia"/>
          <w:lang w:val="en-US" w:eastAsia="zh-CN"/>
        </w:rPr>
        <w:t xml:space="preserve"> is an DL slot, it will defer to the first available uplink slot.</w:t>
      </w:r>
    </w:p>
    <w:p>
      <w:pPr>
        <w:widowControl w:val="0"/>
        <w:numPr>
          <w:ilvl w:val="0"/>
          <w:numId w:val="12"/>
        </w:numPr>
        <w:ind w:left="840"/>
        <w:rPr>
          <w:lang w:val="en-US" w:eastAsia="zh-CN"/>
        </w:rPr>
      </w:pPr>
      <w:r>
        <w:rPr>
          <w:rFonts w:hint="eastAsia"/>
          <w:lang w:val="en-US" w:eastAsia="zh-CN"/>
        </w:rPr>
        <w:t>Option 2: indicate the</w:t>
      </w:r>
      <w:r>
        <w:rPr>
          <w:rFonts w:hint="eastAsia"/>
          <w:i/>
          <w:iCs/>
          <w:lang w:val="en-US" w:eastAsia="zh-CN"/>
        </w:rPr>
        <w:t xml:space="preserve"> k</w:t>
      </w:r>
      <w:r>
        <w:rPr>
          <w:rFonts w:hint="eastAsia"/>
          <w:lang w:val="en-US" w:eastAsia="zh-CN"/>
        </w:rPr>
        <w:t xml:space="preserve"> value for each SPS transmission in a period. </w:t>
      </w:r>
    </w:p>
    <w:p>
      <w:pPr>
        <w:rPr>
          <w:lang w:val="en-US" w:eastAsia="zh-CN"/>
        </w:rPr>
      </w:pPr>
      <w:r>
        <w:rPr>
          <w:rFonts w:hint="eastAsia"/>
          <w:lang w:val="en-US" w:eastAsia="zh-CN"/>
        </w:rPr>
        <w:t xml:space="preserve">There could be two options as given above. Option 1 is simple while it may incur imbalanced HARQ-ACK feedback, which is detrimental to PUCCH reliability for URLLC. On the other hand, Option 2 is more flexible and the HARQ-ACK timing value </w:t>
      </w:r>
      <w:r>
        <w:rPr>
          <w:rFonts w:hint="eastAsia"/>
          <w:i/>
          <w:iCs/>
          <w:lang w:val="en-US" w:eastAsia="zh-CN"/>
        </w:rPr>
        <w:t>k</w:t>
      </w:r>
      <w:r>
        <w:rPr>
          <w:rFonts w:hint="eastAsia"/>
          <w:lang w:val="en-US" w:eastAsia="zh-CN"/>
        </w:rPr>
        <w:t xml:space="preserve"> can be configured properly according to the SPS configuration and </w:t>
      </w:r>
      <w:r>
        <w:rPr>
          <w:rFonts w:eastAsia="Malgun Gothic"/>
          <w:lang w:eastAsia="ko-KR"/>
        </w:rPr>
        <w:t>DL &amp; UL</w:t>
      </w:r>
      <w:r>
        <w:rPr>
          <w:rFonts w:hint="eastAsia" w:eastAsia="宋体"/>
          <w:lang w:val="en-US" w:eastAsia="zh-CN"/>
        </w:rPr>
        <w:t xml:space="preserve"> </w:t>
      </w:r>
      <w:r>
        <w:rPr>
          <w:rFonts w:hint="eastAsia"/>
          <w:lang w:val="en-US" w:eastAsia="zh-CN"/>
        </w:rPr>
        <w:t xml:space="preserve">slot configuration. In our views, Option 2 is preferred. </w:t>
      </w:r>
    </w:p>
    <w:p>
      <w:pPr>
        <w:spacing w:beforeLines="50" w:after="240"/>
        <w:rPr>
          <w:lang w:val="en-US" w:eastAsia="zh-CN"/>
        </w:rPr>
      </w:pPr>
      <w:r>
        <w:rPr>
          <w:rFonts w:hint="eastAsia" w:eastAsia="宋体"/>
          <w:b/>
          <w:bCs/>
          <w:i/>
          <w:iCs/>
          <w:lang w:val="en-US" w:eastAsia="zh-CN"/>
        </w:rPr>
        <w:t xml:space="preserve">Proposal 8: </w:t>
      </w:r>
      <w:r>
        <w:rPr>
          <w:rFonts w:hint="eastAsia" w:eastAsia="宋体"/>
          <w:i/>
          <w:iCs/>
          <w:lang w:val="en-US" w:eastAsia="zh-CN"/>
        </w:rPr>
        <w:t>I</w:t>
      </w:r>
      <w:r>
        <w:rPr>
          <w:rFonts w:hint="eastAsia"/>
          <w:i/>
          <w:iCs/>
          <w:lang w:val="en-US" w:eastAsia="zh-CN"/>
        </w:rPr>
        <w:t xml:space="preserve">ndicate the HARQ-ACK timing value k for each SPS transmission in a period. </w:t>
      </w:r>
    </w:p>
    <w:p>
      <w:pPr>
        <w:numPr>
          <w:ilvl w:val="0"/>
          <w:numId w:val="11"/>
        </w:numPr>
        <w:rPr>
          <w:b/>
          <w:bCs/>
          <w:lang w:val="en-US" w:eastAsia="zh-CN"/>
        </w:rPr>
      </w:pPr>
      <w:r>
        <w:rPr>
          <w:rFonts w:hint="eastAsia"/>
          <w:b/>
          <w:bCs/>
          <w:lang w:val="en-US" w:eastAsia="zh-CN"/>
        </w:rPr>
        <w:t>Impact 3: Semi-static HARQ-ACK codebook</w:t>
      </w:r>
    </w:p>
    <w:p>
      <w:pPr>
        <w:rPr>
          <w:rFonts w:eastAsia="宋体"/>
          <w:sz w:val="21"/>
          <w:szCs w:val="21"/>
          <w:lang w:val="en-US" w:eastAsia="zh-CN"/>
        </w:rPr>
      </w:pPr>
      <w:r>
        <w:rPr>
          <w:rFonts w:hint="eastAsia"/>
          <w:lang w:val="en-US" w:eastAsia="zh-CN"/>
        </w:rPr>
        <w:t xml:space="preserve">For </w:t>
      </w:r>
      <w:r>
        <w:rPr>
          <w:lang w:val="en-US"/>
        </w:rPr>
        <w:t>semi-static HARQ codebook, HARQ</w:t>
      </w:r>
      <w:r>
        <w:rPr>
          <w:rFonts w:hint="eastAsia" w:eastAsia="宋体"/>
          <w:lang w:val="en-US" w:eastAsia="zh-CN"/>
        </w:rPr>
        <w:t>-</w:t>
      </w:r>
      <w:r>
        <w:rPr>
          <w:lang w:val="en-US"/>
        </w:rPr>
        <w:t>ACK bit</w:t>
      </w:r>
      <w:r>
        <w:rPr>
          <w:rFonts w:hint="eastAsia" w:eastAsia="宋体"/>
          <w:lang w:val="en-US" w:eastAsia="zh-CN"/>
        </w:rPr>
        <w:t>s</w:t>
      </w:r>
      <w:r>
        <w:rPr>
          <w:lang w:val="en-US"/>
        </w:rPr>
        <w:t xml:space="preserve"> in the codebook </w:t>
      </w:r>
      <w:r>
        <w:rPr>
          <w:rFonts w:hint="eastAsia" w:eastAsia="宋体"/>
          <w:lang w:val="en-US" w:eastAsia="zh-CN"/>
        </w:rPr>
        <w:t>a</w:t>
      </w:r>
      <w:r>
        <w:rPr>
          <w:rFonts w:hint="eastAsia"/>
          <w:lang w:val="en-US" w:eastAsia="zh-CN"/>
        </w:rPr>
        <w:t xml:space="preserve">re based on the configured </w:t>
      </w:r>
      <w:r>
        <w:rPr>
          <w:lang w:val="en-US"/>
        </w:rPr>
        <w:t>TDRA</w:t>
      </w:r>
      <w:r>
        <w:rPr>
          <w:rFonts w:hint="eastAsia"/>
          <w:lang w:val="en-US" w:eastAsia="zh-CN"/>
        </w:rPr>
        <w:t>. T</w:t>
      </w:r>
      <w:r>
        <w:t xml:space="preserve">he new SLIVs caused by the periodicity smaller than 1 slot </w:t>
      </w:r>
      <w:r>
        <w:rPr>
          <w:rFonts w:hint="eastAsia"/>
          <w:lang w:val="en-US" w:eastAsia="zh-CN"/>
        </w:rPr>
        <w:t>may be not in the TDRA table, and should be additionally</w:t>
      </w:r>
      <w:r>
        <w:t xml:space="preserve"> taken into </w:t>
      </w:r>
      <w:r>
        <w:rPr>
          <w:rFonts w:hint="eastAsia" w:eastAsia="宋体"/>
          <w:lang w:val="en-US" w:eastAsia="zh-CN"/>
        </w:rPr>
        <w:t xml:space="preserve">account. </w:t>
      </w:r>
      <w:r>
        <w:rPr>
          <w:rFonts w:hint="eastAsia"/>
          <w:lang w:val="en-US" w:eastAsia="zh-CN"/>
        </w:rPr>
        <w:t xml:space="preserve">As summarized in [4], several companies proposed that </w:t>
      </w:r>
      <w:r>
        <w:rPr>
          <w:rFonts w:eastAsia="Batang"/>
          <w:sz w:val="21"/>
          <w:szCs w:val="21"/>
          <w:lang w:eastAsia="ko-KR"/>
        </w:rPr>
        <w:t>N additional HARQ-ACK bits can be added to the Type-1 codebook, where N can be calculated based on the configured SPS periodicity and the number of PUCCHs for HARQ-ACK feedback in a slot</w:t>
      </w:r>
      <w:r>
        <w:rPr>
          <w:rFonts w:hint="eastAsia" w:eastAsia="宋体"/>
          <w:sz w:val="21"/>
          <w:szCs w:val="21"/>
          <w:lang w:val="en-US" w:eastAsia="zh-CN"/>
        </w:rPr>
        <w:t xml:space="preserve">. </w:t>
      </w:r>
    </w:p>
    <w:p>
      <w:pPr>
        <w:rPr>
          <w:lang w:val="en-US" w:eastAsia="zh-CN"/>
        </w:rPr>
      </w:pPr>
      <w:r>
        <w:rPr>
          <w:rFonts w:hint="eastAsia" w:eastAsia="宋体"/>
          <w:sz w:val="21"/>
          <w:szCs w:val="21"/>
          <w:lang w:val="en-US" w:eastAsia="zh-CN"/>
        </w:rPr>
        <w:t>However, t</w:t>
      </w:r>
      <w:r>
        <w:rPr>
          <w:rFonts w:hint="eastAsia"/>
          <w:lang w:val="en-US" w:eastAsia="zh-CN"/>
        </w:rPr>
        <w:t xml:space="preserve">here could be some overlaps between SPS occasion and the SLIVs in TDRA table. It means it would incur HARQ-ACK redundancy. For instance, if there are four non-overlapped PDSCH candidates derived from the TDRA table and SPS periodicity is 2-symbol, it would need 11 bits for above method, while 7 bits is sufficient for all actual possible PDSCH transmissions in this slot. The situation will get worse for multiple SPS configurations. Thus, we propose to derive the candidate PDSCHs jointly based on all SLIVs in TDRA table and all SPS transmission occasions across all SPS configurations. As for details on how to derive the candidate PDSCH from multiple overlapping PDSCHs, Rel-15 rules can be reused.  </w:t>
      </w:r>
    </w:p>
    <w:p>
      <w:pPr>
        <w:spacing w:beforeLines="50" w:after="240"/>
        <w:rPr>
          <w:i/>
          <w:iCs/>
          <w:lang w:val="en-US" w:eastAsia="zh-CN"/>
        </w:rPr>
      </w:pPr>
      <w:r>
        <w:rPr>
          <w:rFonts w:hint="eastAsia" w:eastAsia="宋体"/>
          <w:b/>
          <w:bCs/>
          <w:i/>
          <w:iCs/>
          <w:lang w:val="en-US" w:eastAsia="zh-CN"/>
        </w:rPr>
        <w:t xml:space="preserve">Proposal 9: </w:t>
      </w:r>
      <w:r>
        <w:rPr>
          <w:rFonts w:hint="eastAsia" w:eastAsia="宋体"/>
          <w:i/>
          <w:iCs/>
          <w:lang w:val="en-US" w:eastAsia="zh-CN"/>
        </w:rPr>
        <w:t>For semi-static HARQ-ACK codebook, d</w:t>
      </w:r>
      <w:r>
        <w:rPr>
          <w:rFonts w:hint="eastAsia"/>
          <w:i/>
          <w:iCs/>
          <w:lang w:val="en-US" w:eastAsia="zh-CN"/>
        </w:rPr>
        <w:t>erive the candidate PDSCHs jointly based on all SLIVs in TDRA table and all SPS transmission occasions across all SPS configurations.</w:t>
      </w:r>
    </w:p>
    <w:p>
      <w:pPr>
        <w:numPr>
          <w:ilvl w:val="0"/>
          <w:numId w:val="11"/>
        </w:numPr>
        <w:rPr>
          <w:b/>
          <w:bCs/>
          <w:lang w:val="en-US" w:eastAsia="zh-CN"/>
        </w:rPr>
      </w:pPr>
      <w:r>
        <w:rPr>
          <w:rFonts w:hint="eastAsia"/>
          <w:b/>
          <w:bCs/>
          <w:lang w:val="en-US" w:eastAsia="zh-CN"/>
        </w:rPr>
        <w:t>Impact 4: Dynamic HARQ-ACK codebook</w:t>
      </w:r>
    </w:p>
    <w:p>
      <w:pPr>
        <w:rPr>
          <w:sz w:val="20"/>
          <w:szCs w:val="20"/>
          <w:lang w:val="en-US" w:eastAsia="zh-CN"/>
        </w:rPr>
      </w:pPr>
      <w:r>
        <w:rPr>
          <w:rFonts w:hint="eastAsia" w:eastAsia="宋体"/>
          <w:sz w:val="20"/>
          <w:szCs w:val="20"/>
          <w:lang w:val="en-US" w:eastAsia="zh-CN"/>
        </w:rPr>
        <w:t xml:space="preserve">For dynamic HARQ codebook, there is only one HARQ-ACK bit for SPS PDSCH reception is appended in the end of codebook in Rel-15. It is straightforward to reuse the same mechanism when SPS periodicity is reduced, i.e., </w:t>
      </w:r>
      <w:r>
        <w:rPr>
          <w:rFonts w:hint="eastAsia"/>
          <w:sz w:val="20"/>
          <w:szCs w:val="20"/>
          <w:lang w:val="en-US" w:eastAsia="zh-CN"/>
        </w:rPr>
        <w:t xml:space="preserve">dynamic HARQ codebook is constructed with one bit corresponding to each SPS PDSCH </w:t>
      </w:r>
      <w:r>
        <w:rPr>
          <w:rFonts w:hint="eastAsia" w:eastAsia="宋体"/>
          <w:sz w:val="20"/>
          <w:szCs w:val="20"/>
          <w:lang w:val="en-US" w:eastAsia="zh-CN"/>
        </w:rPr>
        <w:t>reception</w:t>
      </w:r>
      <w:r>
        <w:rPr>
          <w:rFonts w:hint="eastAsia"/>
          <w:sz w:val="20"/>
          <w:szCs w:val="20"/>
          <w:lang w:val="en-US" w:eastAsia="zh-CN"/>
        </w:rPr>
        <w:t>, and appended in the end of codebook. For HARQ-ACK for PDSCH with DCI or SPS PDSCH release, the bit order is based on the DAI</w:t>
      </w:r>
    </w:p>
    <w:p>
      <w:pPr>
        <w:spacing w:beforeLines="50" w:after="240"/>
        <w:rPr>
          <w:i/>
          <w:iCs/>
          <w:sz w:val="20"/>
          <w:szCs w:val="20"/>
          <w:lang w:val="en-US" w:eastAsia="zh-CN"/>
        </w:rPr>
      </w:pPr>
      <w:r>
        <w:rPr>
          <w:rFonts w:hint="eastAsia" w:eastAsia="宋体"/>
          <w:b/>
          <w:bCs/>
          <w:i/>
          <w:iCs/>
          <w:sz w:val="20"/>
          <w:szCs w:val="20"/>
          <w:lang w:val="en-US" w:eastAsia="zh-CN"/>
        </w:rPr>
        <w:t xml:space="preserve">Proposal 10: </w:t>
      </w:r>
      <w:r>
        <w:rPr>
          <w:rFonts w:hint="eastAsia" w:eastAsia="宋体"/>
          <w:i/>
          <w:iCs/>
          <w:sz w:val="20"/>
          <w:szCs w:val="20"/>
          <w:lang w:val="en-US" w:eastAsia="zh-CN"/>
        </w:rPr>
        <w:t xml:space="preserve">For dynamic-static HARQ-ACK codebook, </w:t>
      </w:r>
      <w:r>
        <w:rPr>
          <w:rFonts w:hint="eastAsia" w:eastAsia="宋体"/>
          <w:i/>
          <w:iCs/>
          <w:sz w:val="20"/>
          <w:szCs w:val="20"/>
          <w:lang w:eastAsia="ko-KR"/>
        </w:rPr>
        <w:t>reus</w:t>
      </w:r>
      <w:r>
        <w:rPr>
          <w:rFonts w:hint="eastAsia" w:eastAsia="宋体"/>
          <w:i/>
          <w:iCs/>
          <w:sz w:val="20"/>
          <w:szCs w:val="20"/>
          <w:lang w:val="en-US" w:eastAsia="zh-CN"/>
        </w:rPr>
        <w:t>e</w:t>
      </w:r>
      <w:r>
        <w:rPr>
          <w:rFonts w:hint="eastAsia" w:eastAsia="宋体"/>
          <w:i/>
          <w:iCs/>
          <w:sz w:val="20"/>
          <w:szCs w:val="20"/>
          <w:lang w:eastAsia="ko-KR"/>
        </w:rPr>
        <w:t xml:space="preserve"> the same HARQ-ACK codebook construction mechanism as in Rel.15</w:t>
      </w:r>
      <w:r>
        <w:rPr>
          <w:rFonts w:hint="eastAsia" w:eastAsia="宋体"/>
          <w:i/>
          <w:iCs/>
          <w:sz w:val="20"/>
          <w:szCs w:val="20"/>
          <w:lang w:val="en-US" w:eastAsia="zh-CN"/>
        </w:rPr>
        <w:t xml:space="preserve">. </w:t>
      </w:r>
    </w:p>
    <w:p>
      <w:pPr>
        <w:numPr>
          <w:ilvl w:val="0"/>
          <w:numId w:val="11"/>
        </w:numPr>
        <w:rPr>
          <w:b/>
          <w:bCs/>
          <w:lang w:val="en-US" w:eastAsia="zh-CN"/>
        </w:rPr>
      </w:pPr>
      <w:r>
        <w:rPr>
          <w:rFonts w:hint="eastAsia"/>
          <w:b/>
          <w:bCs/>
          <w:lang w:val="en-US" w:eastAsia="zh-CN"/>
        </w:rPr>
        <w:t>Impact 5: PUCCH overhead</w:t>
      </w:r>
    </w:p>
    <w:p>
      <w:pPr>
        <w:rPr>
          <w:color w:val="000000" w:themeColor="text1"/>
          <w:sz w:val="20"/>
          <w:szCs w:val="20"/>
          <w:lang w:val="en-US" w:eastAsia="zh-CN"/>
        </w:rPr>
      </w:pPr>
      <w:r>
        <w:rPr>
          <w:rFonts w:hint="eastAsia"/>
          <w:sz w:val="20"/>
          <w:szCs w:val="20"/>
          <w:lang w:val="en-US" w:eastAsia="zh-CN"/>
        </w:rPr>
        <w:t xml:space="preserve">In Rel-15, a </w:t>
      </w:r>
      <w:r>
        <w:rPr>
          <w:rFonts w:hint="eastAsia"/>
          <w:color w:val="000000" w:themeColor="text1"/>
          <w:sz w:val="20"/>
          <w:szCs w:val="20"/>
          <w:lang w:val="en-US" w:eastAsia="zh-CN"/>
        </w:rPr>
        <w:t>UE needs to feed back HARQ-ACK for every SPS occasion.</w:t>
      </w:r>
      <w:r>
        <w:rPr>
          <w:rFonts w:hint="eastAsia"/>
          <w:sz w:val="20"/>
          <w:szCs w:val="20"/>
          <w:lang w:val="en-US" w:eastAsia="zh-CN"/>
        </w:rPr>
        <w:t xml:space="preserve"> When SPS periodicity is reduced to slot level or even smaller, </w:t>
      </w:r>
      <w:r>
        <w:rPr>
          <w:rFonts w:hint="eastAsia"/>
          <w:color w:val="000000" w:themeColor="text1"/>
          <w:sz w:val="20"/>
          <w:szCs w:val="20"/>
          <w:lang w:val="en-US" w:eastAsia="zh-CN"/>
        </w:rPr>
        <w:t xml:space="preserve">PUCCH overhead for DL SPS HARQ-ACK would be too high. Ways to reduce PUCCH overhead such as </w:t>
      </w:r>
      <w:r>
        <w:rPr>
          <w:rFonts w:hint="eastAsia"/>
          <w:color w:val="000000" w:themeColor="text1"/>
          <w:sz w:val="20"/>
          <w:szCs w:val="20"/>
          <w:lang w:eastAsia="zh-CN"/>
        </w:rPr>
        <w:t>ACK skipping</w:t>
      </w:r>
      <w:r>
        <w:rPr>
          <w:rFonts w:hint="eastAsia"/>
          <w:color w:val="000000" w:themeColor="text1"/>
          <w:sz w:val="20"/>
          <w:szCs w:val="20"/>
          <w:lang w:val="en-US" w:eastAsia="zh-CN"/>
        </w:rPr>
        <w:t>(also named as NACK only)</w:t>
      </w:r>
      <w:r>
        <w:rPr>
          <w:rFonts w:hint="eastAsia"/>
          <w:color w:val="000000" w:themeColor="text1"/>
          <w:sz w:val="20"/>
          <w:szCs w:val="20"/>
          <w:lang w:eastAsia="zh-CN"/>
        </w:rPr>
        <w:t xml:space="preserve"> or HARQ-ACK skipping</w:t>
      </w:r>
      <w:r>
        <w:rPr>
          <w:rFonts w:hint="eastAsia"/>
          <w:color w:val="000000" w:themeColor="text1"/>
          <w:sz w:val="20"/>
          <w:szCs w:val="20"/>
          <w:lang w:val="en-US" w:eastAsia="zh-CN"/>
        </w:rPr>
        <w:t xml:space="preserve"> are proposed [5,6,7]. The arguments for ACK skipping is that it is beneficial in terms of power efficiency and interference reduction especially for a very low BLER target. It may also reduce PUCCH resource for PUCCH format 0 by using an SR-like signal. However, it cannot reduce PUCCH resources for other PUCCH formats, since gNB cannot predict whether the UE has successfully decoded the SPS PDSCH or not, i.e., cannot reallocate the PUCCH resource. In additional, such a new feedback mechanism may need lots of specification effort, e.g., how to handle the multiplexing of NACK-only and other UCI. For HARQ-ACK skipping, it can be used when the latency target is very low where HARQ-ACK feedback would be useless. In addition, it is also possible that a UE can determine whether there is a transmission in one SPS occasion based on either DMRS detection like uplink or the knowledge of TSN traffic characters. Above all, HARQ-ACK skipping has higher power efficiency, lower interference reduction and lower PUCCH overhead. </w:t>
      </w:r>
    </w:p>
    <w:p>
      <w:pPr>
        <w:spacing w:beforeLines="50" w:after="240"/>
        <w:rPr>
          <w:i/>
          <w:iCs/>
          <w:lang w:val="en-US" w:eastAsia="zh-CN"/>
        </w:rPr>
      </w:pPr>
      <w:r>
        <w:rPr>
          <w:rFonts w:hint="eastAsia" w:eastAsia="宋体"/>
          <w:b/>
          <w:bCs/>
          <w:i/>
          <w:iCs/>
          <w:lang w:val="en-US" w:eastAsia="zh-CN"/>
        </w:rPr>
        <w:t xml:space="preserve">Proposal 11: </w:t>
      </w:r>
      <w:r>
        <w:rPr>
          <w:rFonts w:hint="eastAsia" w:eastAsia="宋体"/>
          <w:i/>
          <w:iCs/>
          <w:lang w:val="en-US" w:eastAsia="zh-CN"/>
        </w:rPr>
        <w:t xml:space="preserve">Study HARQ-ACK skipping feedback for SPS transmission when SPS periodicity is very small. </w:t>
      </w:r>
    </w:p>
    <w:p>
      <w:pPr>
        <w:pStyle w:val="2"/>
        <w:spacing w:before="180"/>
        <w:rPr>
          <w:lang w:val="en-US"/>
        </w:rPr>
      </w:pPr>
      <w:r>
        <w:rPr>
          <w:rFonts w:hint="eastAsia"/>
        </w:rPr>
        <w:t>Multiple simultaneous active SPS configurations for a given BWP of a UE</w:t>
      </w:r>
    </w:p>
    <w:p>
      <w:pPr>
        <w:pStyle w:val="3"/>
        <w:widowControl w:val="0"/>
        <w:numPr>
          <w:ilvl w:val="1"/>
          <w:numId w:val="1"/>
        </w:numPr>
        <w:overflowPunct/>
        <w:spacing w:after="260"/>
        <w:jc w:val="left"/>
        <w:textAlignment w:val="auto"/>
        <w:rPr>
          <w:rFonts w:eastAsia="黑体"/>
          <w:bCs w:val="0"/>
          <w:iCs w:val="0"/>
          <w:sz w:val="24"/>
          <w:szCs w:val="24"/>
          <w:lang w:eastAsia="zh-CN"/>
        </w:rPr>
      </w:pPr>
      <w:r>
        <w:rPr>
          <w:rFonts w:hint="eastAsia" w:eastAsia="黑体"/>
          <w:bCs w:val="0"/>
          <w:iCs w:val="0"/>
          <w:sz w:val="24"/>
          <w:szCs w:val="24"/>
          <w:lang w:eastAsia="zh-CN"/>
        </w:rPr>
        <w:t>Use cases for multiple SPS configurations</w:t>
      </w:r>
    </w:p>
    <w:p>
      <w:pPr>
        <w:adjustRightInd/>
      </w:pPr>
      <w:r>
        <w:rPr>
          <w:rFonts w:hint="eastAsia" w:eastAsia="宋体"/>
          <w:lang w:val="en-US" w:eastAsia="zh-CN"/>
        </w:rPr>
        <w:t>An o</w:t>
      </w:r>
      <w:r>
        <w:t>verview of traffic characteristics in TSN use cases</w:t>
      </w:r>
      <w:r>
        <w:rPr>
          <w:rFonts w:hint="eastAsia" w:eastAsia="宋体"/>
          <w:lang w:val="en-US" w:eastAsia="zh-CN"/>
        </w:rPr>
        <w:t xml:space="preserve"> is described in TR 38.825[3], in which </w:t>
      </w:r>
      <w:r>
        <w:t>the UE need</w:t>
      </w:r>
      <w:r>
        <w:rPr>
          <w:rFonts w:hint="eastAsia" w:eastAsia="宋体"/>
          <w:lang w:val="en-US" w:eastAsia="zh-CN"/>
        </w:rPr>
        <w:t>s</w:t>
      </w:r>
      <w:r>
        <w:t xml:space="preserve"> to handle a mixture of the following different traffic</w:t>
      </w:r>
      <w:r>
        <w:rPr>
          <w:rFonts w:hint="eastAsia" w:eastAsia="宋体"/>
          <w:lang w:val="en-US" w:eastAsia="zh-CN"/>
        </w:rPr>
        <w:t xml:space="preserve"> use cases</w:t>
      </w:r>
      <w:r>
        <w:t>:</w:t>
      </w:r>
    </w:p>
    <w:p>
      <w:pPr>
        <w:pStyle w:val="63"/>
      </w:pPr>
      <w:r>
        <w:t>-</w:t>
      </w:r>
      <w:r>
        <w:tab/>
      </w:r>
      <w:r>
        <w:t>multiple periodic streams, of different periodicities, of critical priority, for example multiple TSN streams coming from different applications;</w:t>
      </w:r>
    </w:p>
    <w:p>
      <w:pPr>
        <w:pStyle w:val="63"/>
      </w:pPr>
      <w:r>
        <w:t>-</w:t>
      </w:r>
      <w:r>
        <w:tab/>
      </w:r>
      <w:r>
        <w:t>aperiodic critical priority traffic that is the result of critical events, like alarms, safety detectors that need to be informed about the occurrence of a critical event;</w:t>
      </w:r>
    </w:p>
    <w:p>
      <w:pPr>
        <w:pStyle w:val="63"/>
      </w:pPr>
      <w:r>
        <w:t>-</w:t>
      </w:r>
      <w:r>
        <w:tab/>
      </w:r>
      <w:r>
        <w:t>best effort type of traffic such as eMBB traffic, internet traffic, or any other traffic supporting factory operations.</w:t>
      </w:r>
    </w:p>
    <w:p>
      <w:pPr>
        <w:spacing w:line="240" w:lineRule="exact"/>
        <w:rPr>
          <w:rFonts w:eastAsia="宋体"/>
          <w:lang w:val="en-US" w:eastAsia="zh-CN"/>
        </w:rPr>
      </w:pPr>
      <w:r>
        <w:rPr>
          <w:rFonts w:hint="eastAsia" w:eastAsia="宋体"/>
          <w:lang w:val="en-US" w:eastAsia="zh-CN"/>
        </w:rPr>
        <w:t xml:space="preserve">For at least the first use case, i.e. supporting different services with different periodic streams, it is similar to one of the use cases discussed for multiple CG configurations for uplink. Correspondingly, multiple SPS configurations could be used for solve the same issue for downlink. </w:t>
      </w:r>
      <w:r>
        <w:rPr>
          <w:rFonts w:hint="eastAsia" w:eastAsia="宋体"/>
          <w:szCs w:val="21"/>
          <w:lang w:val="en-US" w:eastAsia="zh-CN"/>
        </w:rPr>
        <w:t xml:space="preserve">In addition, as agreed by RAN2 multiple SPS configurations could be also used for </w:t>
      </w:r>
      <w:r>
        <w:rPr>
          <w:rFonts w:eastAsia="宋体"/>
          <w:szCs w:val="21"/>
          <w:lang w:val="en-US" w:eastAsia="zh-CN"/>
        </w:rPr>
        <w:t xml:space="preserve">support </w:t>
      </w:r>
      <w:r>
        <w:rPr>
          <w:rFonts w:hint="eastAsia" w:eastAsia="宋体"/>
          <w:szCs w:val="21"/>
          <w:lang w:val="en-US" w:eastAsia="zh-CN"/>
        </w:rPr>
        <w:t xml:space="preserve">of </w:t>
      </w:r>
      <w:r>
        <w:rPr>
          <w:rFonts w:eastAsia="宋体"/>
          <w:szCs w:val="21"/>
          <w:lang w:val="en-US" w:eastAsia="zh-CN"/>
        </w:rPr>
        <w:t>TSC message periodicities with non-integer multiple of NR supported SPS periodicities</w:t>
      </w:r>
      <w:r>
        <w:rPr>
          <w:rFonts w:hint="eastAsia" w:eastAsia="宋体"/>
          <w:szCs w:val="21"/>
          <w:lang w:val="en-US" w:eastAsia="zh-CN"/>
        </w:rPr>
        <w:t xml:space="preserve">. </w:t>
      </w:r>
      <w:r>
        <w:rPr>
          <w:rFonts w:hint="eastAsia" w:eastAsia="宋体"/>
          <w:lang w:val="en-US" w:eastAsia="zh-CN"/>
        </w:rPr>
        <w:t>For example,</w:t>
      </w:r>
      <w:r>
        <w:rPr>
          <w:rFonts w:eastAsia="宋体"/>
          <w:lang w:val="en-US" w:eastAsia="zh-CN"/>
        </w:rPr>
        <w:t xml:space="preserve"> for 60Hz data transmission frequency, the periodicity will be 16.67ms, which cannot be expressed </w:t>
      </w:r>
      <w:r>
        <w:t xml:space="preserve">in multiple of symbols or multiple of sub-frames </w:t>
      </w:r>
      <w:r>
        <w:rPr>
          <w:rFonts w:eastAsia="宋体"/>
          <w:lang w:val="en-US" w:eastAsia="zh-CN"/>
        </w:rPr>
        <w:t>(e.g. the interval in subframe unit is not a constant, maybe 17 or 16)</w:t>
      </w:r>
      <w:r>
        <w:rPr>
          <w:rFonts w:hint="eastAsia" w:eastAsia="宋体"/>
          <w:lang w:val="en-US" w:eastAsia="zh-CN"/>
        </w:rPr>
        <w:t xml:space="preserve">. This </w:t>
      </w:r>
      <w:r>
        <w:t xml:space="preserve">misalignment </w:t>
      </w:r>
      <w:r>
        <w:rPr>
          <w:rFonts w:hint="eastAsia" w:eastAsia="宋体"/>
          <w:lang w:val="en-US" w:eastAsia="zh-CN"/>
        </w:rPr>
        <w:t>would increase the air latency, e.g., if the period is set to 16ms, the second occasion for CG/</w:t>
      </w:r>
      <w:r>
        <w:rPr>
          <w:rFonts w:eastAsia="宋体"/>
          <w:lang w:val="en-US" w:eastAsia="zh-CN"/>
        </w:rPr>
        <w:t>SPS</w:t>
      </w:r>
      <w:r>
        <w:rPr>
          <w:rFonts w:hint="eastAsia" w:eastAsia="宋体"/>
          <w:lang w:val="en-US" w:eastAsia="zh-CN"/>
        </w:rPr>
        <w:t xml:space="preserve"> resources would be at the 32th </w:t>
      </w:r>
      <w:r>
        <w:rPr>
          <w:rFonts w:eastAsia="宋体"/>
          <w:lang w:val="en-US" w:eastAsia="zh-CN"/>
        </w:rPr>
        <w:t xml:space="preserve">subframe </w:t>
      </w:r>
      <w:r>
        <w:rPr>
          <w:rFonts w:hint="eastAsia" w:eastAsia="宋体"/>
          <w:lang w:val="en-US" w:eastAsia="zh-CN"/>
        </w:rPr>
        <w:t xml:space="preserve">which is mismatched the actual arriving time 33.33ms. This could be solved by </w:t>
      </w:r>
      <w:r>
        <w:rPr>
          <w:rFonts w:eastAsia="宋体"/>
          <w:lang w:val="en-US" w:eastAsia="zh-CN"/>
        </w:rPr>
        <w:t xml:space="preserve">multiple </w:t>
      </w:r>
      <w:r>
        <w:rPr>
          <w:rFonts w:hint="eastAsia" w:eastAsia="宋体"/>
          <w:lang w:val="en-US" w:eastAsia="zh-CN"/>
        </w:rPr>
        <w:t>CG/</w:t>
      </w:r>
      <w:r>
        <w:rPr>
          <w:rFonts w:eastAsia="宋体"/>
          <w:lang w:val="en-US" w:eastAsia="zh-CN"/>
        </w:rPr>
        <w:t>SPS</w:t>
      </w:r>
      <w:r>
        <w:rPr>
          <w:rFonts w:hint="eastAsia" w:eastAsia="宋体"/>
          <w:lang w:val="en-US" w:eastAsia="zh-CN"/>
        </w:rPr>
        <w:t xml:space="preserve"> configurations as,</w:t>
      </w:r>
    </w:p>
    <w:p>
      <w:pPr>
        <w:spacing w:line="240" w:lineRule="exact"/>
        <w:ind w:left="600" w:leftChars="300"/>
        <w:rPr>
          <w:rFonts w:eastAsia="宋体"/>
          <w:i/>
          <w:iCs/>
          <w:lang w:val="en-US" w:eastAsia="zh-CN"/>
        </w:rPr>
      </w:pPr>
      <w:r>
        <w:rPr>
          <w:rFonts w:eastAsia="宋体"/>
          <w:i/>
          <w:iCs/>
          <w:lang w:val="en-US" w:eastAsia="zh-CN"/>
        </w:rPr>
        <w:t>{</w:t>
      </w:r>
    </w:p>
    <w:p>
      <w:pPr>
        <w:spacing w:line="240" w:lineRule="exact"/>
        <w:ind w:left="600" w:leftChars="300"/>
        <w:rPr>
          <w:rFonts w:eastAsia="宋体"/>
          <w:i/>
          <w:iCs/>
          <w:lang w:val="en-US" w:eastAsia="zh-CN"/>
        </w:rPr>
      </w:pPr>
      <w:r>
        <w:rPr>
          <w:rFonts w:eastAsia="宋体"/>
          <w:i/>
          <w:iCs/>
          <w:lang w:val="en-US" w:eastAsia="zh-CN"/>
        </w:rPr>
        <w:t xml:space="preserve">CG/SPS </w:t>
      </w:r>
      <w:r>
        <w:rPr>
          <w:rFonts w:hint="eastAsia" w:eastAsia="宋体"/>
          <w:i/>
          <w:iCs/>
          <w:lang w:val="en-US" w:eastAsia="zh-CN"/>
        </w:rPr>
        <w:t>config</w:t>
      </w:r>
      <w:r>
        <w:rPr>
          <w:rFonts w:eastAsia="宋体"/>
          <w:i/>
          <w:iCs/>
          <w:lang w:val="en-US" w:eastAsia="zh-CN"/>
        </w:rPr>
        <w:t xml:space="preserve">1: CG/SPS_StartSubframe = 0;    CG/SPS_Interval=50 subframe. </w:t>
      </w:r>
    </w:p>
    <w:p>
      <w:pPr>
        <w:spacing w:line="240" w:lineRule="exact"/>
        <w:ind w:left="600" w:leftChars="300"/>
        <w:rPr>
          <w:rFonts w:eastAsia="宋体"/>
          <w:i/>
          <w:iCs/>
          <w:lang w:val="en-US" w:eastAsia="zh-CN"/>
        </w:rPr>
      </w:pPr>
      <w:r>
        <w:rPr>
          <w:rFonts w:eastAsia="宋体"/>
          <w:i/>
          <w:iCs/>
          <w:lang w:val="en-US" w:eastAsia="zh-CN"/>
        </w:rPr>
        <w:t xml:space="preserve">CG/SPS </w:t>
      </w:r>
      <w:r>
        <w:rPr>
          <w:rFonts w:hint="eastAsia" w:eastAsia="宋体"/>
          <w:i/>
          <w:iCs/>
          <w:lang w:val="en-US" w:eastAsia="zh-CN"/>
        </w:rPr>
        <w:t>config</w:t>
      </w:r>
      <w:r>
        <w:rPr>
          <w:rFonts w:eastAsia="宋体"/>
          <w:i/>
          <w:iCs/>
          <w:lang w:val="en-US" w:eastAsia="zh-CN"/>
        </w:rPr>
        <w:t xml:space="preserve">2: CG/SPS_StartSubframe = 16;   CG/SPS_Interval=50 subframe. </w:t>
      </w:r>
    </w:p>
    <w:p>
      <w:pPr>
        <w:spacing w:line="240" w:lineRule="exact"/>
        <w:ind w:left="600" w:leftChars="300"/>
        <w:rPr>
          <w:rFonts w:eastAsia="宋体"/>
          <w:i/>
          <w:iCs/>
          <w:lang w:val="en-US" w:eastAsia="zh-CN"/>
        </w:rPr>
      </w:pPr>
      <w:r>
        <w:rPr>
          <w:rFonts w:eastAsia="宋体"/>
          <w:i/>
          <w:iCs/>
          <w:lang w:val="en-US" w:eastAsia="zh-CN"/>
        </w:rPr>
        <w:t xml:space="preserve">CG/SPS </w:t>
      </w:r>
      <w:r>
        <w:rPr>
          <w:rFonts w:hint="eastAsia" w:eastAsia="宋体"/>
          <w:i/>
          <w:iCs/>
          <w:lang w:val="en-US" w:eastAsia="zh-CN"/>
        </w:rPr>
        <w:t>config</w:t>
      </w:r>
      <w:r>
        <w:rPr>
          <w:rFonts w:eastAsia="宋体"/>
          <w:i/>
          <w:iCs/>
          <w:lang w:val="en-US" w:eastAsia="zh-CN"/>
        </w:rPr>
        <w:t xml:space="preserve">3: CG/SPS_StartSubframe = 33;   CG/SPS_Interval=50 subframe. </w:t>
      </w:r>
    </w:p>
    <w:p>
      <w:pPr>
        <w:spacing w:line="240" w:lineRule="exact"/>
        <w:ind w:left="600" w:leftChars="300"/>
        <w:rPr>
          <w:rFonts w:eastAsia="宋体"/>
          <w:szCs w:val="21"/>
          <w:lang w:val="en-US" w:eastAsia="zh-CN"/>
        </w:rPr>
      </w:pPr>
      <w:r>
        <w:rPr>
          <w:rFonts w:eastAsia="宋体"/>
          <w:i/>
          <w:iCs/>
          <w:lang w:val="en-US" w:eastAsia="zh-CN"/>
        </w:rPr>
        <w:t>}</w:t>
      </w:r>
    </w:p>
    <w:p>
      <w:pPr>
        <w:widowControl w:val="0"/>
        <w:spacing w:after="0"/>
        <w:rPr>
          <w:rFonts w:eastAsia="宋体"/>
          <w:i/>
          <w:iCs/>
          <w:szCs w:val="21"/>
          <w:lang w:val="en-US" w:eastAsia="zh-CN"/>
        </w:rPr>
      </w:pPr>
      <w:r>
        <w:rPr>
          <w:rFonts w:hint="eastAsia"/>
          <w:b/>
          <w:bCs/>
          <w:i/>
          <w:iCs/>
          <w:kern w:val="2"/>
          <w:lang w:val="en-US" w:eastAsia="zh-CN"/>
        </w:rPr>
        <w:t xml:space="preserve">Observation 4: </w:t>
      </w:r>
      <w:r>
        <w:rPr>
          <w:rFonts w:hint="eastAsia" w:eastAsia="宋体"/>
          <w:i/>
          <w:iCs/>
          <w:szCs w:val="21"/>
          <w:lang w:val="en-US" w:eastAsia="zh-CN"/>
        </w:rPr>
        <w:t>Multiple SPS configurations could be used for at least following use cases:</w:t>
      </w:r>
    </w:p>
    <w:p>
      <w:pPr>
        <w:widowControl w:val="0"/>
        <w:numPr>
          <w:ilvl w:val="0"/>
          <w:numId w:val="13"/>
        </w:numPr>
        <w:spacing w:after="0"/>
        <w:ind w:left="840"/>
        <w:rPr>
          <w:rFonts w:eastAsia="宋体"/>
          <w:i/>
          <w:iCs/>
          <w:szCs w:val="21"/>
          <w:lang w:val="en-US" w:eastAsia="zh-CN"/>
        </w:rPr>
      </w:pPr>
      <w:r>
        <w:rPr>
          <w:rFonts w:hint="eastAsia" w:eastAsia="宋体"/>
          <w:i/>
          <w:iCs/>
          <w:lang w:val="en-US" w:eastAsia="zh-CN"/>
        </w:rPr>
        <w:t>Use case 1: support for different services/traffic types</w:t>
      </w:r>
    </w:p>
    <w:p>
      <w:pPr>
        <w:widowControl w:val="0"/>
        <w:numPr>
          <w:ilvl w:val="0"/>
          <w:numId w:val="13"/>
        </w:numPr>
        <w:spacing w:after="0"/>
        <w:ind w:left="840"/>
        <w:rPr>
          <w:i/>
          <w:iCs/>
          <w:kern w:val="2"/>
          <w:lang w:val="en-US" w:eastAsia="zh-CN"/>
        </w:rPr>
      </w:pPr>
      <w:r>
        <w:rPr>
          <w:rFonts w:hint="eastAsia" w:eastAsia="宋体"/>
          <w:i/>
          <w:iCs/>
          <w:lang w:val="en-US" w:eastAsia="zh-CN"/>
        </w:rPr>
        <w:t xml:space="preserve">Use case 2: </w:t>
      </w:r>
      <w:r>
        <w:rPr>
          <w:rFonts w:eastAsia="宋体"/>
          <w:i/>
          <w:iCs/>
          <w:szCs w:val="21"/>
          <w:lang w:val="en-US" w:eastAsia="zh-CN"/>
        </w:rPr>
        <w:t>support for TSC message periodicities with non-integer multiple of NR supported SPS periodicities</w:t>
      </w:r>
      <w:r>
        <w:rPr>
          <w:rFonts w:hint="eastAsia"/>
          <w:i/>
          <w:iCs/>
          <w:kern w:val="2"/>
          <w:lang w:val="en-US" w:eastAsia="zh-CN"/>
        </w:rPr>
        <w:t>.</w:t>
      </w:r>
    </w:p>
    <w:p>
      <w:pPr>
        <w:pStyle w:val="3"/>
        <w:widowControl w:val="0"/>
        <w:numPr>
          <w:ilvl w:val="1"/>
          <w:numId w:val="1"/>
        </w:numPr>
        <w:overflowPunct/>
        <w:spacing w:after="260"/>
        <w:jc w:val="left"/>
        <w:textAlignment w:val="auto"/>
        <w:rPr>
          <w:rFonts w:eastAsia="黑体"/>
          <w:bCs w:val="0"/>
          <w:iCs w:val="0"/>
          <w:sz w:val="24"/>
          <w:szCs w:val="24"/>
          <w:lang w:eastAsia="zh-CN"/>
        </w:rPr>
      </w:pPr>
      <w:r>
        <w:rPr>
          <w:rFonts w:hint="eastAsia" w:eastAsia="黑体"/>
          <w:bCs w:val="0"/>
          <w:iCs w:val="0"/>
          <w:sz w:val="24"/>
          <w:szCs w:val="24"/>
          <w:lang w:eastAsia="zh-CN"/>
        </w:rPr>
        <w:t>Activation/deactivation for multiple SPS configurations</w:t>
      </w:r>
    </w:p>
    <w:p>
      <w:pPr>
        <w:spacing w:afterLines="50"/>
        <w:rPr>
          <w:rFonts w:eastAsiaTheme="minorEastAsia"/>
          <w:bCs/>
          <w:iCs/>
          <w:lang w:val="en-US" w:eastAsia="zh-CN"/>
        </w:rPr>
      </w:pPr>
      <w:r>
        <w:rPr>
          <w:rFonts w:eastAsia="宋体"/>
          <w:lang w:val="en-US" w:eastAsia="zh-CN"/>
        </w:rPr>
        <w:t>For use case 1, each configuration has independent parameters due to different service requirement</w:t>
      </w:r>
      <w:r>
        <w:rPr>
          <w:rFonts w:hint="eastAsia" w:eastAsia="宋体"/>
          <w:lang w:val="en-US" w:eastAsia="zh-CN"/>
        </w:rPr>
        <w:t>s</w:t>
      </w:r>
      <w:r>
        <w:rPr>
          <w:rFonts w:eastAsia="宋体"/>
          <w:lang w:val="en-US" w:eastAsia="zh-CN"/>
        </w:rPr>
        <w:t>. Separate DCI signaling was agreed to activate/deactivate each configuration.</w:t>
      </w:r>
      <w:r>
        <w:rPr>
          <w:rFonts w:hint="eastAsia" w:eastAsia="宋体"/>
          <w:lang w:val="en-US" w:eastAsia="zh-CN"/>
        </w:rPr>
        <w:t xml:space="preserve"> </w:t>
      </w:r>
      <w:r>
        <w:rPr>
          <w:rFonts w:eastAsia="宋体"/>
          <w:lang w:val="en-US" w:eastAsia="zh-CN"/>
        </w:rPr>
        <w:t xml:space="preserve">For use case 2, we think </w:t>
      </w:r>
      <w:r>
        <w:rPr>
          <w:rFonts w:hint="eastAsia" w:eastAsia="宋体"/>
          <w:lang w:val="en-US" w:eastAsia="zh-CN"/>
        </w:rPr>
        <w:t xml:space="preserve">the main difference between different SPS configurations </w:t>
      </w:r>
      <w:r>
        <w:rPr>
          <w:rFonts w:eastAsia="宋体"/>
          <w:lang w:val="en-US" w:eastAsia="zh-CN"/>
        </w:rPr>
        <w:t>are</w:t>
      </w:r>
      <w:r>
        <w:rPr>
          <w:rFonts w:hint="eastAsia" w:eastAsia="宋体"/>
          <w:lang w:val="en-US" w:eastAsia="zh-CN"/>
        </w:rPr>
        <w:t xml:space="preserve"> the starting offset</w:t>
      </w:r>
      <w:r>
        <w:rPr>
          <w:rFonts w:eastAsia="宋体"/>
          <w:lang w:val="en-US" w:eastAsia="zh-CN"/>
        </w:rPr>
        <w:t>s</w:t>
      </w:r>
      <w:r>
        <w:rPr>
          <w:rFonts w:hint="eastAsia" w:eastAsia="宋体"/>
          <w:lang w:val="en-US" w:eastAsia="zh-CN"/>
        </w:rPr>
        <w:t xml:space="preserve"> for time domain</w:t>
      </w:r>
      <w:r>
        <w:rPr>
          <w:rFonts w:eastAsia="宋体"/>
          <w:lang w:val="en-US" w:eastAsia="zh-CN"/>
        </w:rPr>
        <w:t xml:space="preserve"> </w:t>
      </w:r>
      <w:r>
        <w:rPr>
          <w:rFonts w:hint="eastAsia" w:eastAsia="宋体"/>
          <w:lang w:val="en-US" w:eastAsia="zh-CN"/>
        </w:rPr>
        <w:t xml:space="preserve">resource </w:t>
      </w:r>
      <w:r>
        <w:rPr>
          <w:rFonts w:eastAsia="宋体"/>
          <w:lang w:val="en-US" w:eastAsia="zh-CN"/>
        </w:rPr>
        <w:t>and HARQ-ID offsets</w:t>
      </w:r>
      <w:r>
        <w:rPr>
          <w:rFonts w:hint="eastAsia" w:eastAsia="宋体"/>
          <w:lang w:val="en-US" w:eastAsia="zh-CN"/>
        </w:rPr>
        <w:t xml:space="preserve">. The other parameters are common among different configurations. It means, separate </w:t>
      </w:r>
      <w:r>
        <w:rPr>
          <w:rFonts w:eastAsia="宋体"/>
          <w:lang w:val="en-US" w:eastAsia="zh-CN"/>
        </w:rPr>
        <w:t xml:space="preserve">DCI signaling to activate each configuration will cause too much indication redundancy. </w:t>
      </w:r>
      <w:r>
        <w:rPr>
          <w:rFonts w:hint="eastAsia" w:eastAsia="宋体"/>
          <w:lang w:val="en-US" w:eastAsia="zh-CN"/>
        </w:rPr>
        <w:t xml:space="preserve">For instance, if </w:t>
      </w:r>
      <w:r>
        <w:rPr>
          <w:rFonts w:eastAsia="宋体"/>
          <w:lang w:val="en-US" w:eastAsia="zh-CN"/>
        </w:rPr>
        <w:t xml:space="preserve">the maximum </w:t>
      </w:r>
      <w:r>
        <w:rPr>
          <w:rFonts w:hint="eastAsia" w:eastAsia="宋体"/>
          <w:lang w:val="en-US" w:eastAsia="zh-CN"/>
        </w:rPr>
        <w:t xml:space="preserve">number </w:t>
      </w:r>
      <w:r>
        <w:rPr>
          <w:rFonts w:eastAsia="宋体"/>
          <w:lang w:val="en-US" w:eastAsia="zh-CN"/>
        </w:rPr>
        <w:t xml:space="preserve">of </w:t>
      </w:r>
      <w:r>
        <w:rPr>
          <w:rFonts w:hint="eastAsia" w:eastAsia="宋体"/>
          <w:lang w:val="en-US" w:eastAsia="zh-CN"/>
        </w:rPr>
        <w:t xml:space="preserve">configurations </w:t>
      </w:r>
      <w:r>
        <w:rPr>
          <w:rFonts w:eastAsia="宋体"/>
          <w:lang w:val="en-US" w:eastAsia="zh-CN"/>
        </w:rPr>
        <w:t xml:space="preserve">is 8, gNB may need 8 DCI signaling to activate </w:t>
      </w:r>
      <w:r>
        <w:rPr>
          <w:rFonts w:hint="eastAsia" w:eastAsia="宋体"/>
          <w:lang w:val="en-US" w:eastAsia="zh-CN"/>
        </w:rPr>
        <w:t>all</w:t>
      </w:r>
      <w:r>
        <w:rPr>
          <w:rFonts w:eastAsia="宋体"/>
          <w:lang w:val="en-US" w:eastAsia="zh-CN"/>
        </w:rPr>
        <w:t xml:space="preserve"> configurations</w:t>
      </w:r>
      <w:r>
        <w:rPr>
          <w:rFonts w:hint="eastAsia" w:eastAsia="宋体"/>
          <w:lang w:val="en-US" w:eastAsia="zh-CN"/>
        </w:rPr>
        <w:t>, despite the fact that only few parameters are different</w:t>
      </w:r>
      <w:r>
        <w:rPr>
          <w:rFonts w:eastAsia="宋体"/>
          <w:lang w:val="en-US" w:eastAsia="zh-CN"/>
        </w:rPr>
        <w:t xml:space="preserve">. </w:t>
      </w:r>
      <w:r>
        <w:rPr>
          <w:rFonts w:hint="eastAsia" w:eastAsia="宋体"/>
          <w:lang w:val="en-US" w:eastAsia="zh-CN"/>
        </w:rPr>
        <w:t>One way out is to use</w:t>
      </w:r>
      <w:r>
        <w:rPr>
          <w:rFonts w:eastAsia="宋体"/>
          <w:lang w:val="en-US" w:eastAsia="zh-CN"/>
        </w:rPr>
        <w:t xml:space="preserve"> a common DCI to activate all the </w:t>
      </w:r>
      <w:r>
        <w:rPr>
          <w:rFonts w:hint="eastAsia" w:eastAsia="宋体"/>
          <w:lang w:val="en-US" w:eastAsia="zh-CN"/>
        </w:rPr>
        <w:t>SPS</w:t>
      </w:r>
      <w:r>
        <w:rPr>
          <w:rFonts w:eastAsia="宋体"/>
          <w:lang w:val="en-US" w:eastAsia="zh-CN"/>
        </w:rPr>
        <w:t xml:space="preserve"> configurations within a resource set simultaneously. </w:t>
      </w:r>
      <w:r>
        <w:rPr>
          <w:rFonts w:hint="eastAsia" w:eastAsia="宋体"/>
          <w:lang w:val="en-US" w:eastAsia="zh-CN"/>
        </w:rPr>
        <w:t xml:space="preserve">Here, the </w:t>
      </w:r>
      <w:r>
        <w:rPr>
          <w:rFonts w:eastAsia="宋体"/>
          <w:lang w:val="en-US" w:eastAsia="zh-CN"/>
        </w:rPr>
        <w:t>resource set include</w:t>
      </w:r>
      <w:r>
        <w:rPr>
          <w:rFonts w:hint="eastAsia" w:eastAsia="宋体"/>
          <w:lang w:val="en-US" w:eastAsia="zh-CN"/>
        </w:rPr>
        <w:t>s</w:t>
      </w:r>
      <w:r>
        <w:rPr>
          <w:rFonts w:eastAsia="宋体"/>
          <w:lang w:val="en-US" w:eastAsia="zh-CN"/>
        </w:rPr>
        <w:t xml:space="preserve"> one or </w:t>
      </w:r>
      <w:r>
        <w:rPr>
          <w:rFonts w:hint="eastAsia" w:eastAsia="宋体"/>
          <w:lang w:val="en-US" w:eastAsia="zh-CN"/>
        </w:rPr>
        <w:t>more SPS</w:t>
      </w:r>
      <w:r>
        <w:rPr>
          <w:rFonts w:eastAsia="宋体"/>
          <w:lang w:val="en-US" w:eastAsia="zh-CN"/>
        </w:rPr>
        <w:t xml:space="preserve"> configurations</w:t>
      </w:r>
      <w:r>
        <w:rPr>
          <w:rFonts w:hint="eastAsia" w:eastAsia="宋体"/>
          <w:lang w:val="en-US" w:eastAsia="zh-CN"/>
        </w:rPr>
        <w:t xml:space="preserve"> and</w:t>
      </w:r>
      <w:r>
        <w:rPr>
          <w:rFonts w:hint="eastAsia" w:eastAsia="宋体"/>
          <w:u w:val="single"/>
          <w:lang w:val="en-US" w:eastAsia="zh-CN"/>
        </w:rPr>
        <w:t xml:space="preserve"> </w:t>
      </w:r>
      <w:r>
        <w:rPr>
          <w:rFonts w:eastAsia="宋体"/>
          <w:lang w:val="en-US" w:eastAsia="zh-CN"/>
        </w:rPr>
        <w:t xml:space="preserve">each configuration has common </w:t>
      </w:r>
      <w:r>
        <w:rPr>
          <w:bCs/>
          <w:iCs/>
          <w:lang w:val="en-US" w:eastAsia="zh-CN"/>
        </w:rPr>
        <w:t>parameters</w:t>
      </w:r>
      <w:r>
        <w:rPr>
          <w:rFonts w:hint="eastAsia"/>
          <w:bCs/>
          <w:iCs/>
          <w:lang w:val="en-US" w:eastAsia="zh-CN"/>
        </w:rPr>
        <w:t xml:space="preserve"> </w:t>
      </w:r>
      <w:r>
        <w:rPr>
          <w:bCs/>
          <w:iCs/>
          <w:lang w:val="en-US" w:eastAsia="zh-CN"/>
        </w:rPr>
        <w:t>except</w:t>
      </w:r>
      <w:r>
        <w:rPr>
          <w:rFonts w:hint="eastAsia"/>
          <w:bCs/>
          <w:iCs/>
          <w:lang w:val="en-US" w:eastAsia="zh-CN"/>
        </w:rPr>
        <w:t xml:space="preserve"> for the </w:t>
      </w:r>
      <w:r>
        <w:rPr>
          <w:bCs/>
          <w:iCs/>
          <w:lang w:val="en-US" w:eastAsia="zh-CN"/>
        </w:rPr>
        <w:t>star</w:t>
      </w:r>
      <w:r>
        <w:rPr>
          <w:rFonts w:hint="eastAsia"/>
          <w:bCs/>
          <w:iCs/>
          <w:lang w:val="en-US" w:eastAsia="zh-CN"/>
        </w:rPr>
        <w:t>t</w:t>
      </w:r>
      <w:r>
        <w:rPr>
          <w:bCs/>
          <w:iCs/>
          <w:lang w:val="en-US" w:eastAsia="zh-CN"/>
        </w:rPr>
        <w:t>ing time and HARQ-ID</w:t>
      </w:r>
      <w:r>
        <w:rPr>
          <w:rFonts w:hint="eastAsia"/>
          <w:bCs/>
          <w:iCs/>
          <w:lang w:val="en-US" w:eastAsia="zh-CN"/>
        </w:rPr>
        <w:t xml:space="preserve"> offsets</w:t>
      </w:r>
      <w:r>
        <w:rPr>
          <w:bCs/>
          <w:iCs/>
          <w:lang w:val="en-US" w:eastAsia="zh-CN"/>
        </w:rPr>
        <w:t>. For instance, gNB configure</w:t>
      </w:r>
      <w:r>
        <w:rPr>
          <w:rFonts w:hint="eastAsia"/>
          <w:bCs/>
          <w:iCs/>
          <w:lang w:val="en-US" w:eastAsia="zh-CN"/>
        </w:rPr>
        <w:t>s</w:t>
      </w:r>
      <w:r>
        <w:rPr>
          <w:bCs/>
          <w:iCs/>
          <w:lang w:val="en-US" w:eastAsia="zh-CN"/>
        </w:rPr>
        <w:t xml:space="preserve"> 8 SPS configurations to a UE by RRC signaling, </w:t>
      </w:r>
      <w:r>
        <w:rPr>
          <w:rFonts w:hint="eastAsia"/>
          <w:bCs/>
          <w:iCs/>
          <w:lang w:val="en-US" w:eastAsia="zh-CN"/>
        </w:rPr>
        <w:t xml:space="preserve">indexed as </w:t>
      </w:r>
      <w:r>
        <w:rPr>
          <w:bCs/>
          <w:iCs/>
          <w:lang w:val="en-US" w:eastAsia="zh-CN"/>
        </w:rPr>
        <w:t>#</w:t>
      </w:r>
      <w:r>
        <w:rPr>
          <w:rFonts w:hint="eastAsia"/>
          <w:bCs/>
          <w:iCs/>
          <w:lang w:val="en-US" w:eastAsia="zh-CN"/>
        </w:rPr>
        <w:t>0~#7</w:t>
      </w:r>
      <w:r>
        <w:rPr>
          <w:rFonts w:eastAsiaTheme="minorEastAsia"/>
          <w:bCs/>
          <w:iCs/>
          <w:lang w:val="en-US" w:eastAsia="zh-CN"/>
        </w:rPr>
        <w:t xml:space="preserve">. MAC CE </w:t>
      </w:r>
      <w:r>
        <w:rPr>
          <w:rFonts w:hint="eastAsia" w:eastAsiaTheme="minorEastAsia"/>
          <w:bCs/>
          <w:iCs/>
          <w:lang w:val="en-US" w:eastAsia="zh-CN"/>
        </w:rPr>
        <w:t xml:space="preserve">could </w:t>
      </w:r>
      <w:r>
        <w:rPr>
          <w:rFonts w:eastAsiaTheme="minorEastAsia"/>
          <w:bCs/>
          <w:iCs/>
          <w:lang w:val="en-US" w:eastAsia="zh-CN"/>
        </w:rPr>
        <w:t xml:space="preserve">choose the SPS configurations into different groups, </w:t>
      </w:r>
      <w:r>
        <w:rPr>
          <w:rFonts w:hint="eastAsia" w:eastAsiaTheme="minorEastAsia"/>
          <w:bCs/>
          <w:iCs/>
          <w:lang w:val="en-US" w:eastAsia="zh-CN"/>
        </w:rPr>
        <w:t xml:space="preserve">as </w:t>
      </w:r>
      <w:r>
        <w:rPr>
          <w:rFonts w:eastAsiaTheme="minorEastAsia"/>
          <w:bCs/>
          <w:iCs/>
          <w:lang w:val="en-US" w:eastAsia="zh-CN"/>
        </w:rPr>
        <w:t>show</w:t>
      </w:r>
      <w:r>
        <w:rPr>
          <w:rFonts w:hint="eastAsia" w:eastAsiaTheme="minorEastAsia"/>
          <w:bCs/>
          <w:iCs/>
          <w:lang w:val="en-US" w:eastAsia="zh-CN"/>
        </w:rPr>
        <w:t>n</w:t>
      </w:r>
      <w:r>
        <w:rPr>
          <w:rFonts w:eastAsiaTheme="minorEastAsia"/>
          <w:bCs/>
          <w:iCs/>
          <w:lang w:val="en-US" w:eastAsia="zh-CN"/>
        </w:rPr>
        <w:t xml:space="preserve"> in </w:t>
      </w:r>
      <w:r>
        <w:rPr>
          <w:rFonts w:hint="eastAsia" w:eastAsiaTheme="minorEastAsia"/>
          <w:bCs/>
          <w:iCs/>
          <w:lang w:val="en-US" w:eastAsia="zh-CN"/>
        </w:rPr>
        <w:t>T</w:t>
      </w:r>
      <w:r>
        <w:rPr>
          <w:rFonts w:eastAsiaTheme="minorEastAsia"/>
          <w:bCs/>
          <w:iCs/>
          <w:lang w:val="en-US" w:eastAsia="zh-CN"/>
        </w:rPr>
        <w:t>able</w:t>
      </w:r>
      <w:r>
        <w:rPr>
          <w:rFonts w:hint="eastAsia" w:eastAsiaTheme="minorEastAsia"/>
          <w:bCs/>
          <w:iCs/>
          <w:lang w:val="en-US" w:eastAsia="zh-CN"/>
        </w:rPr>
        <w:t>1</w:t>
      </w:r>
      <w:r>
        <w:rPr>
          <w:rFonts w:eastAsiaTheme="minorEastAsia"/>
          <w:bCs/>
          <w:iCs/>
          <w:lang w:val="en-US" w:eastAsia="zh-CN"/>
        </w:rPr>
        <w:t xml:space="preserve"> below</w:t>
      </w:r>
      <w:r>
        <w:rPr>
          <w:rFonts w:hint="eastAsia" w:eastAsiaTheme="minorEastAsia"/>
          <w:bCs/>
          <w:iCs/>
          <w:lang w:val="en-US" w:eastAsia="zh-CN"/>
        </w:rPr>
        <w:t xml:space="preserve">. Then, a bit field in DCI could be used to indicate which group/set of SPS configurations is activated/deactivated. </w:t>
      </w:r>
      <w:r>
        <w:rPr>
          <w:rFonts w:eastAsiaTheme="minorEastAsia"/>
          <w:bCs/>
          <w:iCs/>
          <w:lang w:val="en-US" w:eastAsia="zh-CN"/>
        </w:rPr>
        <w:t xml:space="preserve">Alternatively, MAC-CE signaling can be used to update </w:t>
      </w:r>
      <w:r>
        <w:rPr>
          <w:rFonts w:hint="eastAsia" w:eastAsiaTheme="minorEastAsia"/>
          <w:bCs/>
          <w:iCs/>
          <w:lang w:val="en-US" w:eastAsia="zh-CN"/>
        </w:rPr>
        <w:t>some of parameters</w:t>
      </w:r>
      <w:r>
        <w:rPr>
          <w:rFonts w:eastAsiaTheme="minorEastAsia"/>
          <w:bCs/>
          <w:iCs/>
          <w:lang w:val="en-US" w:eastAsia="zh-CN"/>
        </w:rPr>
        <w:t xml:space="preserve"> for each group</w:t>
      </w:r>
      <w:r>
        <w:rPr>
          <w:rFonts w:hint="eastAsia" w:eastAsiaTheme="minorEastAsia"/>
          <w:bCs/>
          <w:iCs/>
          <w:lang w:val="en-US" w:eastAsia="zh-CN"/>
        </w:rPr>
        <w:t xml:space="preserve">, e.g., the </w:t>
      </w:r>
      <w:r>
        <w:rPr>
          <w:rFonts w:hint="eastAsia"/>
          <w:bCs/>
          <w:iCs/>
          <w:lang w:val="en-US" w:eastAsia="zh-CN"/>
        </w:rPr>
        <w:t>t</w:t>
      </w:r>
      <w:r>
        <w:t>ime</w:t>
      </w:r>
      <w:r>
        <w:rPr>
          <w:rFonts w:hint="eastAsia" w:eastAsia="宋体"/>
          <w:lang w:val="en-US" w:eastAsia="zh-CN"/>
        </w:rPr>
        <w:t xml:space="preserve"> starting offsets</w:t>
      </w:r>
      <w:r>
        <w:rPr>
          <w:rFonts w:eastAsiaTheme="minorEastAsia"/>
          <w:bCs/>
          <w:iCs/>
          <w:lang w:val="en-US" w:eastAsia="zh-CN"/>
        </w:rPr>
        <w:t>.</w:t>
      </w:r>
      <w:r>
        <w:rPr>
          <w:rFonts w:hint="eastAsia" w:eastAsiaTheme="minorEastAsia"/>
          <w:bCs/>
          <w:iCs/>
          <w:lang w:val="en-US" w:eastAsia="zh-CN"/>
        </w:rPr>
        <w:t xml:space="preserve"> </w:t>
      </w:r>
      <w:r>
        <w:rPr>
          <w:rFonts w:eastAsiaTheme="minorEastAsia"/>
          <w:bCs/>
          <w:iCs/>
          <w:lang w:val="en-US" w:eastAsia="zh-CN"/>
        </w:rPr>
        <w:t>Depending on the traffic load</w:t>
      </w:r>
      <w:r>
        <w:rPr>
          <w:rFonts w:hint="eastAsia" w:eastAsiaTheme="minorEastAsia"/>
          <w:bCs/>
          <w:iCs/>
          <w:lang w:val="en-US" w:eastAsia="zh-CN"/>
        </w:rPr>
        <w:t xml:space="preserve"> and periodicity</w:t>
      </w:r>
      <w:r>
        <w:rPr>
          <w:rFonts w:eastAsiaTheme="minorEastAsia"/>
          <w:bCs/>
          <w:iCs/>
          <w:lang w:val="en-US" w:eastAsia="zh-CN"/>
        </w:rPr>
        <w:t xml:space="preserve">, </w:t>
      </w:r>
      <w:r>
        <w:rPr>
          <w:rFonts w:hint="eastAsia" w:eastAsiaTheme="minorEastAsia"/>
          <w:bCs/>
          <w:iCs/>
          <w:lang w:val="en-US" w:eastAsia="zh-CN"/>
        </w:rPr>
        <w:t xml:space="preserve">the </w:t>
      </w:r>
      <w:r>
        <w:rPr>
          <w:rFonts w:eastAsiaTheme="minorEastAsia"/>
          <w:bCs/>
          <w:iCs/>
          <w:lang w:val="en-US" w:eastAsia="zh-CN"/>
        </w:rPr>
        <w:t>value of offsets</w:t>
      </w:r>
      <w:r>
        <w:rPr>
          <w:rFonts w:hint="eastAsia" w:eastAsiaTheme="minorEastAsia"/>
          <w:bCs/>
          <w:iCs/>
          <w:lang w:val="en-US" w:eastAsia="zh-CN"/>
        </w:rPr>
        <w:t xml:space="preserve"> </w:t>
      </w:r>
      <w:r>
        <w:rPr>
          <w:rFonts w:eastAsiaTheme="minorEastAsia"/>
          <w:bCs/>
          <w:iCs/>
          <w:lang w:val="en-US" w:eastAsia="zh-CN"/>
        </w:rPr>
        <w:t xml:space="preserve">may change over time. Compared to RRC configuration, MAC-CE can be used to update the offsets in more dynamic manner. </w:t>
      </w:r>
    </w:p>
    <w:p>
      <w:pPr>
        <w:spacing w:afterLines="50"/>
        <w:jc w:val="center"/>
        <w:rPr>
          <w:rFonts w:eastAsiaTheme="minorEastAsia"/>
          <w:b/>
          <w:iCs/>
          <w:lang w:val="en-US" w:eastAsia="zh-CN"/>
        </w:rPr>
      </w:pPr>
      <w:r>
        <w:rPr>
          <w:rFonts w:hint="eastAsia" w:eastAsiaTheme="minorEastAsia"/>
          <w:b/>
          <w:iCs/>
          <w:lang w:val="en-US" w:eastAsia="zh-CN"/>
        </w:rPr>
        <w:t xml:space="preserve">Table 1 Indication of </w:t>
      </w:r>
      <w:r>
        <w:rPr>
          <w:rFonts w:eastAsia="宋体"/>
          <w:b/>
          <w:lang w:val="en-US" w:eastAsia="zh-CN"/>
        </w:rPr>
        <w:t>multiple</w:t>
      </w:r>
      <w:r>
        <w:rPr>
          <w:rFonts w:hint="eastAsia" w:eastAsia="宋体"/>
          <w:b/>
          <w:lang w:val="en-US" w:eastAsia="zh-CN"/>
        </w:rPr>
        <w:t xml:space="preserve"> </w:t>
      </w:r>
      <w:r>
        <w:rPr>
          <w:rFonts w:hint="eastAsia" w:eastAsiaTheme="minorEastAsia"/>
          <w:b/>
          <w:iCs/>
          <w:lang w:val="en-US" w:eastAsia="zh-CN"/>
        </w:rPr>
        <w:t>SPS configurations</w:t>
      </w:r>
    </w:p>
    <w:tbl>
      <w:tblPr>
        <w:tblStyle w:val="38"/>
        <w:tblW w:w="56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spacing w:after="0"/>
              <w:jc w:val="center"/>
              <w:rPr>
                <w:rFonts w:eastAsiaTheme="minorEastAsia"/>
                <w:b/>
                <w:iCs/>
                <w:lang w:val="en-US" w:eastAsia="zh-CN"/>
              </w:rPr>
            </w:pPr>
            <w:r>
              <w:rPr>
                <w:rFonts w:hint="eastAsia" w:eastAsiaTheme="minorEastAsia"/>
                <w:b/>
                <w:iCs/>
                <w:lang w:val="en-US" w:eastAsia="zh-CN"/>
              </w:rPr>
              <w:t>Group index(</w:t>
            </w:r>
            <w:r>
              <w:rPr>
                <w:rFonts w:eastAsiaTheme="minorEastAsia"/>
                <w:b/>
                <w:iCs/>
                <w:lang w:val="en-US" w:eastAsia="zh-CN"/>
              </w:rPr>
              <w:t>states</w:t>
            </w:r>
            <w:r>
              <w:rPr>
                <w:rFonts w:hint="eastAsia" w:eastAsiaTheme="minorEastAsia"/>
                <w:b/>
                <w:iCs/>
                <w:lang w:val="en-US" w:eastAsia="zh-CN"/>
              </w:rPr>
              <w:t>)</w:t>
            </w:r>
          </w:p>
        </w:tc>
        <w:tc>
          <w:tcPr>
            <w:tcW w:w="3686" w:type="dxa"/>
          </w:tcPr>
          <w:p>
            <w:pPr>
              <w:spacing w:after="0"/>
              <w:jc w:val="center"/>
              <w:rPr>
                <w:rFonts w:eastAsiaTheme="minorEastAsia"/>
                <w:b/>
                <w:iCs/>
                <w:lang w:val="en-US" w:eastAsia="zh-CN"/>
              </w:rPr>
            </w:pPr>
            <w:r>
              <w:rPr>
                <w:rFonts w:hint="eastAsia" w:eastAsia="宋体"/>
                <w:b/>
                <w:lang w:val="en-US" w:eastAsia="zh-CN"/>
              </w:rPr>
              <w:t xml:space="preserve">Configured grant </w:t>
            </w:r>
            <w:r>
              <w:rPr>
                <w:rFonts w:eastAsiaTheme="minorEastAsia"/>
                <w:b/>
                <w:iCs/>
                <w:lang w:val="en-US" w:eastAsia="zh-CN"/>
              </w:rPr>
              <w:t>configuration</w:t>
            </w:r>
            <w:r>
              <w:rPr>
                <w:rFonts w:hint="eastAsia" w:eastAsiaTheme="minorEastAsia"/>
                <w:b/>
                <w:iCs/>
                <w:lang w:val="en-US" w:eastAsia="zh-CN"/>
              </w:rPr>
              <w:t xml:space="preserve">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spacing w:after="0"/>
              <w:jc w:val="center"/>
              <w:rPr>
                <w:rFonts w:eastAsiaTheme="minorEastAsia"/>
                <w:bCs/>
                <w:iCs/>
                <w:lang w:val="en-US" w:eastAsia="zh-CN"/>
              </w:rPr>
            </w:pPr>
            <w:r>
              <w:rPr>
                <w:rFonts w:hint="eastAsia" w:eastAsiaTheme="minorEastAsia"/>
                <w:bCs/>
                <w:iCs/>
                <w:lang w:val="en-US" w:eastAsia="zh-CN"/>
              </w:rPr>
              <w:t>0</w:t>
            </w:r>
          </w:p>
        </w:tc>
        <w:tc>
          <w:tcPr>
            <w:tcW w:w="3686" w:type="dxa"/>
          </w:tcPr>
          <w:p>
            <w:pPr>
              <w:spacing w:after="0"/>
              <w:jc w:val="center"/>
              <w:rPr>
                <w:rFonts w:eastAsiaTheme="minorEastAsia"/>
                <w:bCs/>
                <w:iCs/>
                <w:lang w:val="en-US" w:eastAsia="zh-CN"/>
              </w:rPr>
            </w:pPr>
            <w:r>
              <w:rPr>
                <w:rFonts w:hint="eastAsia" w:eastAsiaTheme="minorEastAsia"/>
                <w:bCs/>
                <w:iCs/>
                <w:lang w:val="en-US" w:eastAsia="zh-CN"/>
              </w:rPr>
              <w:t>#0</w:t>
            </w:r>
            <w:r>
              <w:rPr>
                <w:rFonts w:eastAsiaTheme="minorEastAsia"/>
                <w:bCs/>
                <w:i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spacing w:after="0"/>
              <w:jc w:val="center"/>
              <w:rPr>
                <w:rFonts w:eastAsiaTheme="minorEastAsia"/>
                <w:bCs/>
                <w:iCs/>
                <w:lang w:val="en-US" w:eastAsia="zh-CN"/>
              </w:rPr>
            </w:pPr>
            <w:r>
              <w:rPr>
                <w:rFonts w:hint="eastAsia" w:eastAsiaTheme="minorEastAsia"/>
                <w:bCs/>
                <w:iCs/>
                <w:lang w:val="en-US" w:eastAsia="zh-CN"/>
              </w:rPr>
              <w:t>1</w:t>
            </w:r>
          </w:p>
        </w:tc>
        <w:tc>
          <w:tcPr>
            <w:tcW w:w="3686" w:type="dxa"/>
          </w:tcPr>
          <w:p>
            <w:pPr>
              <w:spacing w:after="0"/>
              <w:jc w:val="center"/>
              <w:rPr>
                <w:rFonts w:eastAsiaTheme="minorEastAsia"/>
                <w:bCs/>
                <w:iCs/>
                <w:lang w:val="en-US" w:eastAsia="zh-CN"/>
              </w:rPr>
            </w:pPr>
            <w:r>
              <w:rPr>
                <w:rFonts w:hint="eastAsia" w:eastAsiaTheme="minorEastAsia"/>
                <w:bCs/>
                <w:iCs/>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spacing w:after="0"/>
              <w:jc w:val="center"/>
              <w:rPr>
                <w:rFonts w:eastAsiaTheme="minorEastAsia"/>
                <w:bCs/>
                <w:iCs/>
                <w:lang w:val="en-US" w:eastAsia="zh-CN"/>
              </w:rPr>
            </w:pPr>
            <w:r>
              <w:rPr>
                <w:rFonts w:hint="eastAsia" w:eastAsiaTheme="minorEastAsia"/>
                <w:bCs/>
                <w:iCs/>
                <w:lang w:val="en-US" w:eastAsia="zh-CN"/>
              </w:rPr>
              <w:t>2</w:t>
            </w:r>
          </w:p>
        </w:tc>
        <w:tc>
          <w:tcPr>
            <w:tcW w:w="3686" w:type="dxa"/>
          </w:tcPr>
          <w:p>
            <w:pPr>
              <w:spacing w:after="0"/>
              <w:jc w:val="center"/>
              <w:rPr>
                <w:rFonts w:eastAsiaTheme="minorEastAsia"/>
                <w:bCs/>
                <w:iCs/>
                <w:lang w:val="en-US" w:eastAsia="zh-CN"/>
              </w:rPr>
            </w:pPr>
            <w:r>
              <w:rPr>
                <w:rFonts w:hint="eastAsia" w:eastAsiaTheme="minorEastAsia"/>
                <w:bCs/>
                <w:iCs/>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tcPr>
          <w:p>
            <w:pPr>
              <w:spacing w:after="0"/>
              <w:jc w:val="center"/>
              <w:rPr>
                <w:rFonts w:eastAsiaTheme="minorEastAsia"/>
                <w:bCs/>
                <w:iCs/>
                <w:lang w:val="en-US" w:eastAsia="zh-CN"/>
              </w:rPr>
            </w:pPr>
            <w:r>
              <w:rPr>
                <w:rFonts w:hint="eastAsia" w:eastAsiaTheme="minorEastAsia"/>
                <w:bCs/>
                <w:iCs/>
                <w:lang w:val="en-US" w:eastAsia="zh-CN"/>
              </w:rPr>
              <w:t>3</w:t>
            </w:r>
          </w:p>
        </w:tc>
        <w:tc>
          <w:tcPr>
            <w:tcW w:w="3686" w:type="dxa"/>
          </w:tcPr>
          <w:p>
            <w:pPr>
              <w:spacing w:after="0"/>
              <w:jc w:val="center"/>
              <w:rPr>
                <w:rFonts w:eastAsiaTheme="minorEastAsia"/>
                <w:bCs/>
                <w:iCs/>
                <w:lang w:val="en-US" w:eastAsia="zh-CN"/>
              </w:rPr>
            </w:pPr>
            <w:r>
              <w:rPr>
                <w:rFonts w:hint="eastAsia" w:eastAsiaTheme="minorEastAsia"/>
                <w:bCs/>
                <w:iCs/>
                <w:lang w:val="en-US" w:eastAsia="zh-CN"/>
              </w:rPr>
              <w:t>#4,#5,#6,#7</w:t>
            </w:r>
          </w:p>
        </w:tc>
      </w:tr>
    </w:tbl>
    <w:p>
      <w:pPr>
        <w:spacing w:afterLines="50"/>
        <w:rPr>
          <w:b/>
          <w:bCs/>
          <w:i/>
          <w:iCs/>
          <w:szCs w:val="21"/>
          <w:lang w:val="en-US" w:eastAsia="zh-CN"/>
        </w:rPr>
      </w:pPr>
    </w:p>
    <w:p>
      <w:pPr>
        <w:spacing w:afterLines="50"/>
        <w:rPr>
          <w:rFonts w:eastAsia="宋体"/>
          <w:i/>
          <w:iCs/>
          <w:szCs w:val="21"/>
          <w:lang w:val="en-US" w:eastAsia="zh-CN"/>
        </w:rPr>
      </w:pPr>
      <w:r>
        <w:rPr>
          <w:rFonts w:hint="eastAsia"/>
          <w:b/>
          <w:bCs/>
          <w:i/>
          <w:iCs/>
          <w:szCs w:val="21"/>
          <w:lang w:val="en-US" w:eastAsia="zh-CN"/>
        </w:rPr>
        <w:t xml:space="preserve">Proposal 12: </w:t>
      </w:r>
      <w:r>
        <w:rPr>
          <w:i/>
          <w:iCs/>
          <w:szCs w:val="21"/>
          <w:lang w:val="en-US" w:eastAsia="zh-CN"/>
        </w:rPr>
        <w:t xml:space="preserve">For activation/deactivation </w:t>
      </w:r>
      <w:r>
        <w:rPr>
          <w:i/>
          <w:iCs/>
          <w:lang w:val="en-US" w:eastAsia="zh-CN"/>
        </w:rPr>
        <w:t xml:space="preserve">of </w:t>
      </w:r>
      <w:r>
        <w:rPr>
          <w:i/>
          <w:iCs/>
        </w:rPr>
        <w:t xml:space="preserve">multiple </w:t>
      </w:r>
      <w:r>
        <w:rPr>
          <w:rFonts w:hint="eastAsia" w:eastAsia="宋体"/>
          <w:i/>
          <w:iCs/>
          <w:lang w:val="en-US" w:eastAsia="zh-CN"/>
        </w:rPr>
        <w:t>SPS</w:t>
      </w:r>
      <w:r>
        <w:rPr>
          <w:i/>
          <w:iCs/>
        </w:rPr>
        <w:t xml:space="preserve"> configurations</w:t>
      </w:r>
      <w:r>
        <w:rPr>
          <w:rFonts w:eastAsia="宋体"/>
          <w:i/>
          <w:iCs/>
          <w:lang w:val="en-US" w:eastAsia="zh-CN"/>
        </w:rPr>
        <w:t xml:space="preserve">, </w:t>
      </w:r>
    </w:p>
    <w:p>
      <w:pPr>
        <w:numPr>
          <w:ilvl w:val="0"/>
          <w:numId w:val="14"/>
        </w:numPr>
        <w:spacing w:after="0"/>
        <w:ind w:left="839"/>
        <w:rPr>
          <w:i/>
          <w:iCs/>
          <w:lang w:val="en-US" w:eastAsia="zh-CN"/>
        </w:rPr>
      </w:pPr>
      <w:r>
        <w:rPr>
          <w:i/>
          <w:iCs/>
          <w:szCs w:val="21"/>
          <w:lang w:val="en-US" w:eastAsia="zh-CN"/>
        </w:rPr>
        <w:t xml:space="preserve">using </w:t>
      </w:r>
      <w:r>
        <w:rPr>
          <w:rFonts w:hint="eastAsia"/>
          <w:i/>
          <w:iCs/>
          <w:szCs w:val="21"/>
          <w:lang w:val="en-US" w:eastAsia="zh-CN"/>
        </w:rPr>
        <w:t xml:space="preserve">HARQ ID bit field in separate </w:t>
      </w:r>
      <w:r>
        <w:rPr>
          <w:i/>
          <w:iCs/>
          <w:szCs w:val="21"/>
          <w:lang w:val="en-US" w:eastAsia="zh-CN"/>
        </w:rPr>
        <w:t>DCI to activate/deactivate each configuration</w:t>
      </w:r>
      <w:r>
        <w:rPr>
          <w:i/>
          <w:iCs/>
          <w:lang w:val="en-US" w:eastAsia="zh-CN"/>
        </w:rPr>
        <w:t xml:space="preserve"> for </w:t>
      </w:r>
      <w:r>
        <w:rPr>
          <w:rFonts w:hint="eastAsia"/>
          <w:i/>
          <w:iCs/>
          <w:lang w:val="en-US" w:eastAsia="zh-CN"/>
        </w:rPr>
        <w:t>use case 1</w:t>
      </w:r>
      <w:r>
        <w:rPr>
          <w:rFonts w:eastAsia="宋体"/>
          <w:i/>
          <w:iCs/>
          <w:szCs w:val="21"/>
          <w:lang w:val="en-US" w:eastAsia="zh-CN"/>
        </w:rPr>
        <w:t>,</w:t>
      </w:r>
    </w:p>
    <w:p>
      <w:pPr>
        <w:numPr>
          <w:ilvl w:val="0"/>
          <w:numId w:val="14"/>
        </w:numPr>
        <w:spacing w:after="0"/>
        <w:ind w:left="839"/>
        <w:rPr>
          <w:kern w:val="2"/>
          <w:lang w:val="en-US" w:eastAsia="zh-CN"/>
        </w:rPr>
      </w:pPr>
      <w:r>
        <w:rPr>
          <w:i/>
          <w:iCs/>
          <w:szCs w:val="21"/>
          <w:lang w:val="en-US" w:eastAsia="zh-CN"/>
        </w:rPr>
        <w:t xml:space="preserve">using </w:t>
      </w:r>
      <w:r>
        <w:rPr>
          <w:rFonts w:hint="eastAsia"/>
          <w:i/>
          <w:iCs/>
          <w:szCs w:val="21"/>
          <w:lang w:val="en-US" w:eastAsia="zh-CN"/>
        </w:rPr>
        <w:t xml:space="preserve">HARQ ID bit field in one </w:t>
      </w:r>
      <w:r>
        <w:rPr>
          <w:i/>
          <w:iCs/>
          <w:szCs w:val="21"/>
          <w:lang w:val="en-US" w:eastAsia="zh-CN"/>
        </w:rPr>
        <w:t xml:space="preserve">DCI to </w:t>
      </w:r>
      <w:r>
        <w:rPr>
          <w:rFonts w:hint="eastAsia"/>
          <w:i/>
          <w:iCs/>
          <w:szCs w:val="21"/>
          <w:lang w:val="en-US" w:eastAsia="zh-CN"/>
        </w:rPr>
        <w:t xml:space="preserve">jointly </w:t>
      </w:r>
      <w:r>
        <w:rPr>
          <w:i/>
          <w:iCs/>
          <w:szCs w:val="21"/>
          <w:lang w:val="en-US" w:eastAsia="zh-CN"/>
        </w:rPr>
        <w:t>activate/deactivate one or more configurations</w:t>
      </w:r>
      <w:r>
        <w:rPr>
          <w:rFonts w:eastAsia="宋体"/>
          <w:i/>
          <w:iCs/>
          <w:lang w:val="en-US" w:eastAsia="zh-CN"/>
        </w:rPr>
        <w:t xml:space="preserve"> </w:t>
      </w:r>
      <w:r>
        <w:rPr>
          <w:rFonts w:hint="eastAsia" w:eastAsia="宋体"/>
          <w:i/>
          <w:iCs/>
          <w:lang w:val="en-US" w:eastAsia="zh-CN"/>
        </w:rPr>
        <w:t>for use case 2.</w:t>
      </w:r>
    </w:p>
    <w:p>
      <w:pPr>
        <w:numPr>
          <w:ilvl w:val="1"/>
          <w:numId w:val="14"/>
        </w:numPr>
        <w:spacing w:afterLines="50"/>
        <w:ind w:left="1259" w:hanging="420"/>
        <w:rPr>
          <w:i/>
          <w:iCs/>
          <w:kern w:val="2"/>
          <w:lang w:val="en-US" w:eastAsia="zh-CN"/>
        </w:rPr>
      </w:pPr>
      <w:r>
        <w:rPr>
          <w:i/>
          <w:iCs/>
          <w:kern w:val="2"/>
          <w:lang w:val="en-US" w:eastAsia="zh-CN"/>
        </w:rPr>
        <w:t xml:space="preserve">The time domain offsets between multiple </w:t>
      </w:r>
      <w:r>
        <w:rPr>
          <w:i/>
          <w:iCs/>
          <w:szCs w:val="21"/>
          <w:lang w:val="en-US" w:eastAsia="zh-CN"/>
        </w:rPr>
        <w:t>configurations</w:t>
      </w:r>
      <w:r>
        <w:rPr>
          <w:rFonts w:eastAsia="宋体"/>
          <w:i/>
          <w:iCs/>
          <w:lang w:val="en-US" w:eastAsia="zh-CN"/>
        </w:rPr>
        <w:t xml:space="preserve"> </w:t>
      </w:r>
      <w:r>
        <w:rPr>
          <w:rFonts w:hint="eastAsia" w:eastAsia="宋体"/>
          <w:i/>
          <w:iCs/>
          <w:lang w:val="en-US" w:eastAsia="zh-CN"/>
        </w:rPr>
        <w:t xml:space="preserve">could be updated by </w:t>
      </w:r>
      <w:r>
        <w:rPr>
          <w:rFonts w:eastAsiaTheme="minorEastAsia"/>
          <w:bCs/>
          <w:i/>
          <w:iCs/>
          <w:lang w:val="en-US" w:eastAsia="zh-CN"/>
        </w:rPr>
        <w:t xml:space="preserve">MAC-CE signaling. </w:t>
      </w:r>
    </w:p>
    <w:p>
      <w:pPr>
        <w:pStyle w:val="3"/>
        <w:widowControl w:val="0"/>
        <w:numPr>
          <w:ilvl w:val="1"/>
          <w:numId w:val="1"/>
        </w:numPr>
        <w:overflowPunct/>
        <w:spacing w:after="260"/>
        <w:jc w:val="left"/>
        <w:textAlignment w:val="auto"/>
        <w:rPr>
          <w:rFonts w:eastAsia="黑体"/>
          <w:bCs w:val="0"/>
          <w:iCs w:val="0"/>
          <w:sz w:val="24"/>
          <w:szCs w:val="24"/>
          <w:lang w:eastAsia="zh-CN"/>
        </w:rPr>
      </w:pPr>
      <w:r>
        <w:rPr>
          <w:rFonts w:hint="eastAsia" w:eastAsia="黑体"/>
          <w:bCs w:val="0"/>
          <w:iCs w:val="0"/>
          <w:sz w:val="24"/>
          <w:szCs w:val="24"/>
          <w:lang w:eastAsia="zh-CN"/>
        </w:rPr>
        <w:t>Resource conflicts for DL with involving SPS</w:t>
      </w:r>
    </w:p>
    <w:p>
      <w:pPr>
        <w:numPr>
          <w:ilvl w:val="0"/>
          <w:numId w:val="15"/>
        </w:numPr>
        <w:rPr>
          <w:b/>
          <w:bCs/>
          <w:lang w:val="en-US" w:eastAsia="zh-CN"/>
        </w:rPr>
      </w:pPr>
      <w:r>
        <w:rPr>
          <w:rFonts w:hint="eastAsia"/>
          <w:b/>
          <w:bCs/>
          <w:lang w:val="en-US" w:eastAsia="zh-CN"/>
        </w:rPr>
        <w:t>Conflicts among different multiple SPS configurations</w:t>
      </w:r>
    </w:p>
    <w:p>
      <w:pPr>
        <w:rPr>
          <w:rFonts w:eastAsia="宋体"/>
          <w:lang w:val="en-US" w:eastAsia="zh-CN"/>
        </w:rPr>
      </w:pPr>
      <w:r>
        <w:rPr>
          <w:rFonts w:hint="eastAsia" w:eastAsia="宋体"/>
          <w:lang w:val="en-US" w:eastAsia="zh-CN"/>
        </w:rPr>
        <w:t xml:space="preserve">From our understanding, there may be a case when an eMBB SPS PDSCH is still in transmission, a URLLC data arrives at the gNB and in order to guarantee latency requirement of URLLC service, gNB needs to transmit the URLLC data on a SPS PDSCH which is the most recent available PDSCH resource but conflicting with the eMBB SPS PDSCH resource in time domain. </w:t>
      </w:r>
    </w:p>
    <w:p>
      <w:pPr>
        <w:rPr>
          <w:rFonts w:eastAsia="宋体"/>
          <w:i/>
          <w:iCs/>
          <w:lang w:val="en-US" w:eastAsia="zh-CN"/>
        </w:rPr>
      </w:pPr>
      <w:r>
        <w:rPr>
          <w:rFonts w:eastAsia="宋体"/>
          <w:b/>
          <w:bCs/>
          <w:i/>
          <w:iCs/>
          <w:lang w:val="en-US"/>
        </w:rPr>
        <w:t xml:space="preserve">Observation </w:t>
      </w:r>
      <w:r>
        <w:rPr>
          <w:rFonts w:hint="eastAsia" w:eastAsia="宋体"/>
          <w:b/>
          <w:bCs/>
          <w:i/>
          <w:iCs/>
          <w:lang w:val="en-US" w:eastAsia="zh-CN"/>
        </w:rPr>
        <w:t>5</w:t>
      </w:r>
      <w:r>
        <w:rPr>
          <w:rFonts w:eastAsia="宋体"/>
          <w:b/>
          <w:bCs/>
          <w:i/>
          <w:iCs/>
          <w:lang w:val="en-US"/>
        </w:rPr>
        <w:t>:</w:t>
      </w:r>
      <w:r>
        <w:rPr>
          <w:rFonts w:eastAsia="宋体"/>
          <w:b/>
          <w:bCs/>
          <w:lang w:val="en-US"/>
        </w:rPr>
        <w:t xml:space="preserve"> </w:t>
      </w:r>
      <w:r>
        <w:rPr>
          <w:rFonts w:hint="eastAsia" w:eastAsia="宋体"/>
          <w:i/>
          <w:iCs/>
          <w:lang w:val="en-US" w:eastAsia="zh-CN"/>
        </w:rPr>
        <w:t xml:space="preserve">Conflicts may happen when multiple services/traffic types are transmitted simultaneously on multiple SPS configurations.  </w:t>
      </w:r>
    </w:p>
    <w:p>
      <w:pPr>
        <w:numPr>
          <w:ilvl w:val="0"/>
          <w:numId w:val="15"/>
        </w:numPr>
        <w:rPr>
          <w:b/>
          <w:bCs/>
          <w:sz w:val="21"/>
          <w:szCs w:val="22"/>
          <w:lang w:val="en-US" w:eastAsia="zh-CN"/>
        </w:rPr>
      </w:pPr>
      <w:r>
        <w:rPr>
          <w:rFonts w:hint="eastAsia"/>
          <w:b/>
          <w:bCs/>
          <w:sz w:val="21"/>
          <w:szCs w:val="22"/>
          <w:lang w:val="en-US" w:eastAsia="zh-CN"/>
        </w:rPr>
        <w:t>Conflicts among dynamic DL transmission and SPS configurations</w:t>
      </w:r>
    </w:p>
    <w:p>
      <w:pPr>
        <w:rPr>
          <w:rFonts w:eastAsia="宋体"/>
          <w:lang w:val="en-US" w:eastAsia="zh-CN"/>
        </w:rPr>
      </w:pPr>
      <w:r>
        <w:rPr>
          <w:rFonts w:hint="eastAsia" w:eastAsia="宋体"/>
          <w:lang w:val="en-US" w:eastAsia="zh-CN"/>
        </w:rPr>
        <w:t xml:space="preserve">Similarly, there may be a case that a URLLC data arrives during an on-going eMBB SPS PDSCH transmission. In order to guarantee latency performance of URLLC service, gNB needs to transmit the URLLC data by dynamic scheduling, while the scheduled resources conflicting with the eMBB SPS PDSCH resource in time domain. </w:t>
      </w:r>
    </w:p>
    <w:p>
      <w:pPr>
        <w:rPr>
          <w:rFonts w:eastAsia="宋体"/>
          <w:i/>
          <w:iCs/>
          <w:lang w:val="en-US" w:eastAsia="zh-CN"/>
        </w:rPr>
      </w:pPr>
      <w:r>
        <w:rPr>
          <w:rFonts w:eastAsia="宋体"/>
          <w:b/>
          <w:bCs/>
          <w:i/>
          <w:iCs/>
          <w:lang w:val="en-US"/>
        </w:rPr>
        <w:t xml:space="preserve">Observation </w:t>
      </w:r>
      <w:r>
        <w:rPr>
          <w:rFonts w:hint="eastAsia" w:eastAsia="宋体"/>
          <w:b/>
          <w:bCs/>
          <w:i/>
          <w:iCs/>
          <w:lang w:val="en-US" w:eastAsia="zh-CN"/>
        </w:rPr>
        <w:t>6</w:t>
      </w:r>
      <w:r>
        <w:rPr>
          <w:rFonts w:eastAsia="宋体"/>
          <w:b/>
          <w:bCs/>
          <w:i/>
          <w:iCs/>
          <w:lang w:val="en-US"/>
        </w:rPr>
        <w:t>:</w:t>
      </w:r>
      <w:r>
        <w:rPr>
          <w:rFonts w:eastAsia="宋体"/>
          <w:b/>
          <w:bCs/>
          <w:lang w:val="en-US"/>
        </w:rPr>
        <w:t xml:space="preserve"> </w:t>
      </w:r>
      <w:r>
        <w:rPr>
          <w:rFonts w:hint="eastAsia" w:eastAsia="宋体"/>
          <w:i/>
          <w:iCs/>
          <w:lang w:val="en-US" w:eastAsia="zh-CN"/>
        </w:rPr>
        <w:t xml:space="preserve">Conflicts may happen between a dynamic scheduled DL PDSCH and a PDSCH transmission on SPS configuration. </w:t>
      </w:r>
    </w:p>
    <w:p>
      <w:pPr>
        <w:rPr>
          <w:rFonts w:eastAsia="宋体"/>
          <w:lang w:val="en-US" w:eastAsia="zh-CN"/>
        </w:rPr>
      </w:pPr>
      <w:r>
        <w:rPr>
          <w:rFonts w:hint="eastAsia" w:eastAsia="宋体"/>
          <w:lang w:val="en-US" w:eastAsia="zh-CN"/>
        </w:rPr>
        <w:t>As discuss</w:t>
      </w:r>
      <w:r>
        <w:rPr>
          <w:rFonts w:hint="eastAsia" w:eastAsia="宋体"/>
          <w:sz w:val="21"/>
          <w:szCs w:val="22"/>
          <w:lang w:val="en-US" w:eastAsia="zh-CN"/>
        </w:rPr>
        <w:t xml:space="preserve">ed in UL resource conflicts, priority at PHY is determined by MAC layer for the purpose of PHY prioritization. </w:t>
      </w:r>
    </w:p>
    <w:p>
      <w:pPr>
        <w:rPr>
          <w:rFonts w:eastAsia="宋体"/>
          <w:lang w:val="en-US" w:eastAsia="zh-CN"/>
        </w:rPr>
      </w:pPr>
      <w:r>
        <w:rPr>
          <w:rFonts w:eastAsia="宋体"/>
          <w:b/>
          <w:bCs/>
          <w:i/>
          <w:iCs/>
          <w:szCs w:val="21"/>
          <w:lang w:val="en-US" w:eastAsia="zh-CN"/>
        </w:rPr>
        <w:t>Proposal 13:</w:t>
      </w:r>
      <w:r>
        <w:rPr>
          <w:rFonts w:hint="eastAsia" w:eastAsia="宋体"/>
          <w:i/>
          <w:iCs/>
          <w:szCs w:val="21"/>
          <w:lang w:val="en-US" w:eastAsia="zh-CN"/>
        </w:rPr>
        <w:t xml:space="preserve"> For resource conflicts for DL with involving SPS transmission,</w:t>
      </w:r>
      <w:r>
        <w:rPr>
          <w:rFonts w:hint="eastAsia" w:eastAsia="宋体"/>
          <w:i/>
          <w:iCs/>
          <w:lang w:val="en-US" w:eastAsia="zh-CN"/>
        </w:rPr>
        <w:t xml:space="preserve"> priority at PHY is determined by MAC layer</w:t>
      </w:r>
      <w:bookmarkStart w:id="8" w:name="OLE_LINK8"/>
      <w:r>
        <w:rPr>
          <w:rFonts w:hint="eastAsia" w:eastAsia="宋体"/>
          <w:i/>
          <w:iCs/>
          <w:lang w:val="en-US" w:eastAsia="zh-CN"/>
        </w:rPr>
        <w:t xml:space="preserve"> and deliver to</w:t>
      </w:r>
      <w:r>
        <w:rPr>
          <w:rFonts w:hint="eastAsia" w:eastAsia="宋体"/>
          <w:lang w:val="en-US" w:eastAsia="zh-CN"/>
        </w:rPr>
        <w:t xml:space="preserve"> </w:t>
      </w:r>
      <w:r>
        <w:rPr>
          <w:rFonts w:hint="eastAsia" w:eastAsia="宋体"/>
          <w:i/>
          <w:iCs/>
          <w:lang w:val="en-US" w:eastAsia="zh-CN"/>
        </w:rPr>
        <w:t xml:space="preserve">PHY </w:t>
      </w:r>
      <w:bookmarkEnd w:id="8"/>
      <w:r>
        <w:rPr>
          <w:rFonts w:hint="eastAsia" w:eastAsia="宋体"/>
          <w:i/>
          <w:iCs/>
          <w:lang w:val="en-US" w:eastAsia="zh-CN"/>
        </w:rPr>
        <w:t xml:space="preserve">for the purpose of PHY prioritization. </w:t>
      </w:r>
    </w:p>
    <w:p>
      <w:pPr>
        <w:pStyle w:val="2"/>
        <w:spacing w:before="180"/>
        <w:rPr>
          <w:lang w:val="en-US"/>
        </w:rPr>
      </w:pPr>
      <w:r>
        <w:rPr>
          <w:rFonts w:hint="eastAsia"/>
        </w:rPr>
        <w:t xml:space="preserve">LS reply for RAN2 LS on propagation delay compensation for reference time information delivery </w:t>
      </w:r>
    </w:p>
    <w:p>
      <w:pPr>
        <w:spacing w:beforeLines="50"/>
      </w:pPr>
      <w:r>
        <w:rPr>
          <w:rFonts w:hint="eastAsia" w:eastAsia="宋体"/>
          <w:lang w:val="en-US" w:eastAsia="zh-CN"/>
        </w:rPr>
        <w:t>According to RAN2 LS[8]</w:t>
      </w:r>
      <w:r>
        <w:rPr>
          <w:lang w:val="en-US"/>
        </w:rPr>
        <w:t>, RAN2 has discussed the topic of reference time information delivery from gNB to the UE and reached the following conclusion with respect to propagation delay compensation:</w:t>
      </w:r>
    </w:p>
    <w:tbl>
      <w:tblPr>
        <w:tblStyle w:val="3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r>
              <w:t xml:space="preserve">R2 assumes that some propagation delay compensation may be needed for distance &gt; 200m. </w:t>
            </w:r>
          </w:p>
          <w:p>
            <w:r>
              <w:t>FFS what would be the method, e.g. based on current TA, and whether this can be left for UE implementation or something need to be specified.</w:t>
            </w:r>
          </w:p>
        </w:tc>
      </w:tr>
    </w:tbl>
    <w:p>
      <w:pPr>
        <w:spacing w:beforeLines="50"/>
      </w:pPr>
      <w:r>
        <w:t>RAN2 would like to request RAN1 for answering the following questions:</w:t>
      </w:r>
    </w:p>
    <w:p>
      <w:pPr>
        <w:numPr>
          <w:ilvl w:val="0"/>
          <w:numId w:val="16"/>
        </w:numPr>
        <w:rPr>
          <w:i/>
          <w:iCs/>
        </w:rPr>
      </w:pPr>
      <w:r>
        <w:rPr>
          <w:i/>
          <w:iCs/>
        </w:rPr>
        <w:t>Q1. What method did RAN1 assume for propagation delay compensation in their synchronization accuracy analysis in IIoT study (as per results captured in TR 38.825), e.g. was it Timing Advance based or based on another method?</w:t>
      </w:r>
    </w:p>
    <w:p>
      <w:pPr>
        <w:rPr>
          <w:lang w:val="en-US" w:eastAsia="zh-CN"/>
        </w:rPr>
      </w:pPr>
      <w:r>
        <w:rPr>
          <w:rFonts w:hint="eastAsia"/>
          <w:lang w:val="en-US" w:eastAsia="zh-CN"/>
        </w:rPr>
        <w:t>We find that a</w:t>
      </w:r>
      <w:r>
        <w:rPr>
          <w:lang w:val="en-US" w:eastAsia="zh-CN"/>
        </w:rPr>
        <w:t>ll the sources</w:t>
      </w:r>
      <w:r>
        <w:rPr>
          <w:rFonts w:hint="eastAsia"/>
          <w:lang w:val="en-US" w:eastAsia="zh-CN"/>
        </w:rPr>
        <w:t xml:space="preserve"> [9~12] </w:t>
      </w:r>
      <w:r>
        <w:rPr>
          <w:lang w:val="en-US" w:eastAsia="zh-CN"/>
        </w:rPr>
        <w:t xml:space="preserve">contributed to TR 38.825 for the timing synchronization error results with UE propagation delay compensation are based on Timing Advance based method. </w:t>
      </w:r>
    </w:p>
    <w:p>
      <w:pPr>
        <w:rPr>
          <w:i/>
          <w:iCs/>
          <w:szCs w:val="21"/>
        </w:rPr>
      </w:pPr>
      <w:r>
        <w:rPr>
          <w:b/>
          <w:bCs/>
          <w:i/>
          <w:iCs/>
          <w:szCs w:val="21"/>
          <w:lang w:val="en-US" w:eastAsia="zh-CN"/>
        </w:rPr>
        <w:t xml:space="preserve">Answer </w:t>
      </w:r>
      <w:r>
        <w:rPr>
          <w:rFonts w:hint="eastAsia"/>
          <w:b/>
          <w:bCs/>
          <w:i/>
          <w:iCs/>
          <w:szCs w:val="21"/>
          <w:lang w:val="en-US" w:eastAsia="zh-CN"/>
        </w:rPr>
        <w:t>1</w:t>
      </w:r>
      <w:r>
        <w:rPr>
          <w:b/>
          <w:bCs/>
          <w:i/>
          <w:iCs/>
          <w:szCs w:val="21"/>
          <w:lang w:val="en-US" w:eastAsia="zh-CN"/>
        </w:rPr>
        <w:t xml:space="preserve">: </w:t>
      </w:r>
      <w:r>
        <w:rPr>
          <w:rFonts w:hint="eastAsia"/>
          <w:i/>
          <w:iCs/>
          <w:szCs w:val="21"/>
          <w:lang w:val="en-US" w:eastAsia="zh-CN"/>
        </w:rPr>
        <w:t>T</w:t>
      </w:r>
      <w:r>
        <w:rPr>
          <w:i/>
          <w:iCs/>
          <w:szCs w:val="21"/>
          <w:lang w:val="en-US" w:eastAsia="zh-CN"/>
        </w:rPr>
        <w:t>iming Advance based method</w:t>
      </w:r>
      <w:r>
        <w:rPr>
          <w:rFonts w:hint="eastAsia"/>
          <w:i/>
          <w:iCs/>
          <w:szCs w:val="21"/>
          <w:lang w:val="en-US" w:eastAsia="zh-CN"/>
        </w:rPr>
        <w:t xml:space="preserve"> is used in </w:t>
      </w:r>
      <w:r>
        <w:rPr>
          <w:i/>
          <w:iCs/>
          <w:szCs w:val="21"/>
        </w:rPr>
        <w:t xml:space="preserve">RAN1 for propagation delay compensation </w:t>
      </w:r>
      <w:r>
        <w:rPr>
          <w:rFonts w:hint="eastAsia"/>
          <w:i/>
          <w:iCs/>
          <w:szCs w:val="21"/>
          <w:lang w:val="en-US" w:eastAsia="zh-CN"/>
        </w:rPr>
        <w:t xml:space="preserve">in </w:t>
      </w:r>
      <w:r>
        <w:rPr>
          <w:i/>
          <w:iCs/>
          <w:szCs w:val="21"/>
        </w:rPr>
        <w:t xml:space="preserve">synchronization accuracy analysis </w:t>
      </w:r>
    </w:p>
    <w:p>
      <w:pPr>
        <w:numPr>
          <w:ilvl w:val="0"/>
          <w:numId w:val="16"/>
        </w:numPr>
        <w:spacing w:beforeLines="50"/>
        <w:rPr>
          <w:i/>
          <w:iCs/>
        </w:rPr>
      </w:pPr>
      <w:r>
        <w:rPr>
          <w:i/>
          <w:iCs/>
        </w:rPr>
        <w:t>Q2. Does RAN1 see the need for specifying any propagation delay compensation requirements or enhancements in order to meet the synchronization requirements as studied in NR Industrial IoT SI?</w:t>
      </w:r>
    </w:p>
    <w:p>
      <w:pPr>
        <w:rPr>
          <w:lang w:val="en-US" w:eastAsia="zh-CN"/>
        </w:rPr>
      </w:pPr>
      <w:r>
        <w:rPr>
          <w:lang w:val="en-US" w:eastAsia="zh-CN"/>
        </w:rPr>
        <w:t xml:space="preserve">As specified in TS 38.825, synchronization accuracy error includes the following components. </w:t>
      </w:r>
    </w:p>
    <w:p>
      <w:pPr>
        <w:numPr>
          <w:ilvl w:val="0"/>
          <w:numId w:val="17"/>
        </w:numPr>
        <w:ind w:left="840"/>
        <w:rPr>
          <w:lang w:val="en-US" w:eastAsia="zh-CN"/>
        </w:rPr>
      </w:pPr>
      <w:r>
        <w:rPr>
          <w:lang w:val="en-US" w:eastAsia="zh-CN"/>
        </w:rPr>
        <w:t xml:space="preserve">Synchronization accuracy achievable over the Uu interface. </w:t>
      </w:r>
      <w:r>
        <w:rPr>
          <w:rFonts w:hint="eastAsia"/>
          <w:lang w:val="en-US" w:eastAsia="zh-CN"/>
        </w:rPr>
        <w:t xml:space="preserve">The </w:t>
      </w:r>
      <w:r>
        <w:rPr>
          <w:lang w:val="en-US" w:eastAsia="zh-CN"/>
        </w:rPr>
        <w:t>timing synchronization error</w:t>
      </w:r>
      <w:r>
        <w:rPr>
          <w:rFonts w:hint="eastAsia"/>
          <w:lang w:val="en-US" w:eastAsia="zh-CN"/>
        </w:rPr>
        <w:t xml:space="preserve"> </w:t>
      </w:r>
      <w:r>
        <w:rPr>
          <w:lang w:val="en-US" w:eastAsia="zh-CN"/>
        </w:rPr>
        <w:t xml:space="preserve">over Uu </w:t>
      </w:r>
      <w:r>
        <w:rPr>
          <w:rFonts w:hint="eastAsia"/>
          <w:lang w:val="en-US" w:eastAsia="zh-CN"/>
        </w:rPr>
        <w:t xml:space="preserve">without </w:t>
      </w:r>
      <w:r>
        <w:rPr>
          <w:lang w:val="en-US" w:eastAsia="zh-CN"/>
        </w:rPr>
        <w:t xml:space="preserve">propagation delay compensation is consist of following aspects, </w:t>
      </w:r>
    </w:p>
    <w:p>
      <w:pPr>
        <w:numPr>
          <w:ilvl w:val="0"/>
          <w:numId w:val="18"/>
        </w:numPr>
        <w:ind w:left="1260"/>
        <w:rPr>
          <w:lang w:eastAsia="zh-CN"/>
        </w:rPr>
      </w:pPr>
      <w:r>
        <w:rPr>
          <w:lang w:val="en-US" w:eastAsia="zh-CN"/>
        </w:rPr>
        <w:t xml:space="preserve">gNB transmit time alignment error (TAE): The typical value of BS timing error caused by TAE can be seen as within ±65ns. </w:t>
      </w:r>
    </w:p>
    <w:p>
      <w:pPr>
        <w:numPr>
          <w:ilvl w:val="0"/>
          <w:numId w:val="18"/>
        </w:numPr>
        <w:ind w:left="1260"/>
        <w:rPr>
          <w:lang w:eastAsia="zh-CN"/>
        </w:rPr>
      </w:pPr>
      <w:r>
        <w:rPr>
          <w:lang w:val="en-US" w:eastAsia="zh-CN"/>
        </w:rPr>
        <w:t xml:space="preserve">DL timing estimation error (Error_DL): Simply, the downlink timing estimation error is the </w:t>
      </w:r>
      <w:r>
        <w:rPr>
          <w:rFonts w:hint="eastAsia"/>
          <w:lang w:val="en-US" w:eastAsia="zh-CN"/>
        </w:rPr>
        <w:t>reciprocal value</w:t>
      </w:r>
      <w:r>
        <w:rPr>
          <w:lang w:val="en-US" w:eastAsia="zh-CN"/>
        </w:rPr>
        <w:t xml:space="preserve"> of the bandwidth of PSS/SSS signals which have 127REs. When the SCS of the SS signals equals {15KHz, 30KHz, 120KHz, 240KHz }, the DL timing estimation error is {±262ns, ±131ns, ±66ns, ±33ns}.</w:t>
      </w:r>
    </w:p>
    <w:p>
      <w:pPr>
        <w:numPr>
          <w:ilvl w:val="0"/>
          <w:numId w:val="18"/>
        </w:numPr>
        <w:ind w:left="1260"/>
        <w:rPr>
          <w:lang w:eastAsia="zh-CN"/>
        </w:rPr>
      </w:pPr>
      <w:r>
        <w:rPr>
          <w:lang w:val="en-US" w:eastAsia="zh-CN"/>
        </w:rPr>
        <w:t xml:space="preserve">Propagation delay (Pd): </w:t>
      </w:r>
      <w:r>
        <w:rPr>
          <w:rFonts w:hint="eastAsia"/>
          <w:lang w:val="en-US" w:eastAsia="zh-CN"/>
        </w:rPr>
        <w:t>Assuming the cell radius is d, the propagation delay is 10*</w:t>
      </w:r>
      <w:r>
        <w:rPr>
          <w:rFonts w:hint="eastAsia"/>
          <w:i/>
          <w:iCs/>
          <w:lang w:val="en-US" w:eastAsia="zh-CN"/>
        </w:rPr>
        <w:t>d</w:t>
      </w:r>
      <w:r>
        <w:rPr>
          <w:rFonts w:hint="eastAsia"/>
          <w:lang w:val="en-US" w:eastAsia="zh-CN"/>
        </w:rPr>
        <w:t>/3 ns</w:t>
      </w:r>
      <w:r>
        <w:rPr>
          <w:lang w:val="en-US" w:eastAsia="zh-CN"/>
        </w:rPr>
        <w:t>.</w:t>
      </w:r>
    </w:p>
    <w:p>
      <w:pPr>
        <w:numPr>
          <w:ilvl w:val="0"/>
          <w:numId w:val="18"/>
        </w:numPr>
        <w:ind w:left="1260"/>
        <w:rPr>
          <w:lang w:val="en-US" w:eastAsia="zh-CN"/>
        </w:rPr>
      </w:pPr>
      <w:r>
        <w:rPr>
          <w:lang w:val="en-US" w:eastAsia="zh-CN"/>
        </w:rPr>
        <w:t xml:space="preserve">Channel delay spread (Ds): </w:t>
      </w:r>
      <w:r>
        <w:rPr>
          <w:rFonts w:hint="eastAsia"/>
          <w:lang w:val="en-US" w:eastAsia="zh-CN"/>
        </w:rPr>
        <w:t>Typically, we think</w:t>
      </w:r>
      <w:r>
        <w:rPr>
          <w:lang w:val="en-US" w:eastAsia="zh-CN"/>
        </w:rPr>
        <w:t xml:space="preserve"> TDL-D with 30ns delay spread </w:t>
      </w:r>
      <w:r>
        <w:rPr>
          <w:rFonts w:hint="eastAsia"/>
          <w:lang w:val="en-US" w:eastAsia="zh-CN"/>
        </w:rPr>
        <w:t xml:space="preserve">could be used for </w:t>
      </w:r>
      <w:r>
        <w:rPr>
          <w:lang w:val="en-US" w:eastAsia="zh-CN"/>
        </w:rPr>
        <w:t xml:space="preserve">to evaluate </w:t>
      </w:r>
      <w:r>
        <w:rPr>
          <w:rFonts w:hint="eastAsia"/>
          <w:lang w:val="en-US" w:eastAsia="zh-CN"/>
        </w:rPr>
        <w:t xml:space="preserve">indoor scenarios, and </w:t>
      </w:r>
      <w:r>
        <w:rPr>
          <w:lang w:val="en-US" w:eastAsia="zh-CN"/>
        </w:rPr>
        <w:t>TDL-</w:t>
      </w:r>
      <w:r>
        <w:rPr>
          <w:rFonts w:hint="eastAsia"/>
          <w:lang w:val="en-US" w:eastAsia="zh-CN"/>
        </w:rPr>
        <w:t>C</w:t>
      </w:r>
      <w:r>
        <w:rPr>
          <w:lang w:val="en-US" w:eastAsia="zh-CN"/>
        </w:rPr>
        <w:t xml:space="preserve"> with </w:t>
      </w:r>
      <w:r>
        <w:rPr>
          <w:rFonts w:hint="eastAsia"/>
          <w:lang w:val="en-US" w:eastAsia="zh-CN"/>
        </w:rPr>
        <w:t>10</w:t>
      </w:r>
      <w:r>
        <w:rPr>
          <w:lang w:val="en-US" w:eastAsia="zh-CN"/>
        </w:rPr>
        <w:t xml:space="preserve">0ns delay spread </w:t>
      </w:r>
      <w:r>
        <w:rPr>
          <w:rFonts w:hint="eastAsia"/>
          <w:lang w:val="en-US" w:eastAsia="zh-CN"/>
        </w:rPr>
        <w:t xml:space="preserve">for outdoor scenarios. </w:t>
      </w:r>
    </w:p>
    <w:p>
      <w:pPr>
        <w:numPr>
          <w:ilvl w:val="0"/>
          <w:numId w:val="17"/>
        </w:numPr>
        <w:ind w:left="840"/>
        <w:rPr>
          <w:lang w:val="en-US" w:eastAsia="zh-CN"/>
        </w:rPr>
      </w:pPr>
      <w:r>
        <w:rPr>
          <w:lang w:val="en-US" w:eastAsia="zh-CN"/>
        </w:rPr>
        <w:t>Synchronization accuracy between TSN GM clock and gNB. 100ns time error between TSN GM clock and gNB could be assumed for some cases</w:t>
      </w:r>
      <w:r>
        <w:rPr>
          <w:rFonts w:hint="eastAsia"/>
          <w:lang w:val="en-US" w:eastAsia="zh-CN"/>
        </w:rPr>
        <w:t xml:space="preserve"> based on RAN3 discussion</w:t>
      </w:r>
      <w:r>
        <w:rPr>
          <w:lang w:val="en-US" w:eastAsia="zh-CN"/>
        </w:rPr>
        <w:t xml:space="preserve">. </w:t>
      </w:r>
    </w:p>
    <w:p>
      <w:pPr>
        <w:numPr>
          <w:ilvl w:val="0"/>
          <w:numId w:val="17"/>
        </w:numPr>
        <w:ind w:left="840"/>
        <w:rPr>
          <w:lang w:val="en-US" w:eastAsia="zh-CN"/>
        </w:rPr>
      </w:pPr>
      <w:r>
        <w:rPr>
          <w:lang w:val="en-US" w:eastAsia="zh-CN"/>
        </w:rPr>
        <w:t>Granularity of signalled reference timing. Currently, RAN2 agreed that the granularity of timing information provided via RRC signalling (i.e. SIB and/or unicast RRC message) will be no higher than 50 ns.</w:t>
      </w:r>
    </w:p>
    <w:p>
      <w:pPr>
        <w:rPr>
          <w:rFonts w:hint="default"/>
          <w:lang w:val="en-US" w:eastAsia="zh-CN"/>
        </w:rPr>
      </w:pPr>
      <w:bookmarkStart w:id="9" w:name="_Hlk2175958"/>
      <w:r>
        <w:rPr>
          <w:lang w:val="en-US" w:eastAsia="zh-CN"/>
        </w:rPr>
        <w:t>From RAN1 perspective,</w:t>
      </w:r>
      <w:r>
        <w:rPr>
          <w:rFonts w:hint="eastAsia"/>
          <w:lang w:val="en-US" w:eastAsia="zh-CN"/>
        </w:rPr>
        <w:t xml:space="preserve"> the total </w:t>
      </w:r>
      <w:r>
        <w:rPr>
          <w:lang w:val="en-US" w:eastAsia="zh-CN"/>
        </w:rPr>
        <w:t>synchronization error</w:t>
      </w:r>
      <w:r>
        <w:rPr>
          <w:rFonts w:hint="eastAsia"/>
          <w:lang w:val="en-US" w:eastAsia="zh-CN"/>
        </w:rPr>
        <w:t xml:space="preserve"> is T_error = </w:t>
      </w:r>
      <w:r>
        <w:rPr>
          <w:lang w:val="en-US" w:eastAsia="zh-CN"/>
        </w:rPr>
        <w:t>TAE</w:t>
      </w:r>
      <w:r>
        <w:rPr>
          <w:rFonts w:hint="eastAsia"/>
          <w:lang w:val="en-US" w:eastAsia="zh-CN"/>
        </w:rPr>
        <w:t xml:space="preserve"> + </w:t>
      </w:r>
      <w:r>
        <w:rPr>
          <w:lang w:val="en-US" w:eastAsia="zh-CN"/>
        </w:rPr>
        <w:t>Error_DL</w:t>
      </w:r>
      <w:r>
        <w:rPr>
          <w:rFonts w:hint="eastAsia"/>
          <w:lang w:val="en-US" w:eastAsia="zh-CN"/>
        </w:rPr>
        <w:t xml:space="preserve"> + </w:t>
      </w:r>
      <w:r>
        <w:rPr>
          <w:lang w:val="en-US" w:eastAsia="zh-CN"/>
        </w:rPr>
        <w:t>Pd</w:t>
      </w:r>
      <w:r>
        <w:rPr>
          <w:rFonts w:hint="eastAsia"/>
          <w:lang w:val="en-US" w:eastAsia="zh-CN"/>
        </w:rPr>
        <w:t xml:space="preserve"> + </w:t>
      </w:r>
      <w:r>
        <w:rPr>
          <w:lang w:val="en-US" w:eastAsia="zh-CN"/>
        </w:rPr>
        <w:t>Ds</w:t>
      </w:r>
      <w:r>
        <w:rPr>
          <w:rFonts w:hint="eastAsia"/>
          <w:lang w:val="en-US" w:eastAsia="zh-CN"/>
        </w:rPr>
        <w:t xml:space="preserve">. It can be inferred that T_error would be larger than 1us when the cell radius </w:t>
      </w:r>
      <w:r>
        <w:rPr>
          <w:rFonts w:hint="eastAsia"/>
          <w:i/>
          <w:iCs/>
          <w:lang w:val="en-US" w:eastAsia="zh-CN"/>
        </w:rPr>
        <w:t>d</w:t>
      </w:r>
      <w:r>
        <w:rPr>
          <w:rFonts w:hint="eastAsia"/>
          <w:lang w:val="en-US" w:eastAsia="zh-CN"/>
        </w:rPr>
        <w:t xml:space="preserve"> is larger than 127m for outdoor scenario. If RAN2/3 aspects are further taken into account, then the cell radius </w:t>
      </w:r>
      <w:r>
        <w:rPr>
          <w:rFonts w:hint="eastAsia"/>
          <w:i/>
          <w:iCs/>
          <w:lang w:val="en-US" w:eastAsia="zh-CN"/>
        </w:rPr>
        <w:t>d</w:t>
      </w:r>
      <w:r>
        <w:rPr>
          <w:rFonts w:hint="eastAsia"/>
          <w:lang w:val="en-US" w:eastAsia="zh-CN"/>
        </w:rPr>
        <w:t xml:space="preserve"> should be less than 127m. Note, it is clarified in TS 22.104 that, the required precision of 1us is between the sync master and any device of the global time/working clock domain, i.e., the 1us </w:t>
      </w:r>
      <w:r>
        <w:rPr>
          <w:lang w:val="en-US" w:eastAsia="zh-CN"/>
        </w:rPr>
        <w:t xml:space="preserve">synchronization </w:t>
      </w:r>
      <w:r>
        <w:rPr>
          <w:rFonts w:hint="eastAsia"/>
          <w:lang w:val="en-US" w:eastAsia="zh-CN"/>
        </w:rPr>
        <w:t xml:space="preserve">precision is between gNB and UE over Uu not between UEs. Therefore, it needs to </w:t>
      </w:r>
      <w:r>
        <w:rPr>
          <w:lang w:val="en-US" w:eastAsia="zh-CN"/>
        </w:rPr>
        <w:t xml:space="preserve">specify </w:t>
      </w:r>
      <w:r>
        <w:rPr>
          <w:rFonts w:hint="eastAsia"/>
          <w:lang w:val="en-US" w:eastAsia="zh-CN"/>
        </w:rPr>
        <w:t xml:space="preserve">some </w:t>
      </w:r>
      <w:r>
        <w:rPr>
          <w:lang w:val="en-US" w:eastAsia="zh-CN"/>
        </w:rPr>
        <w:t>propagation delay compensation requirements or enhancements</w:t>
      </w:r>
      <w:r>
        <w:rPr>
          <w:rFonts w:hint="eastAsia"/>
          <w:lang w:val="en-US" w:eastAsia="zh-CN"/>
        </w:rPr>
        <w:t xml:space="preserve">. However, we think no RAN1 enhancements are needed. Detailed reasons are given below. </w:t>
      </w:r>
    </w:p>
    <w:bookmarkEnd w:id="9"/>
    <w:p>
      <w:pPr>
        <w:rPr>
          <w:lang w:val="en-US" w:eastAsia="zh-CN"/>
        </w:rPr>
      </w:pPr>
      <w:r>
        <w:rPr>
          <w:rFonts w:hint="eastAsia"/>
          <w:lang w:val="en-US" w:eastAsia="zh-CN"/>
        </w:rPr>
        <w:t xml:space="preserve">As for the detailed enhancements, there are four options discussed in RAN2, which are also attached below. </w:t>
      </w:r>
    </w:p>
    <w:tbl>
      <w:tblPr>
        <w:tblStyle w:val="38"/>
        <w:tblW w:w="10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1" w:type="dxa"/>
          </w:tcPr>
          <w:p>
            <w:pPr>
              <w:rPr>
                <w:lang w:val="en-US" w:eastAsia="zh-CN"/>
              </w:rPr>
            </w:pPr>
            <w:r>
              <w:rPr>
                <w:lang w:val="en-US" w:eastAsia="zh-CN"/>
              </w:rPr>
              <w:t>Option 1a: Leave this up to UE implementation and do not specify any enhancements.</w:t>
            </w:r>
          </w:p>
          <w:p>
            <w:pPr>
              <w:rPr>
                <w:lang w:val="en-US" w:eastAsia="zh-CN"/>
              </w:rPr>
            </w:pPr>
            <w:r>
              <w:rPr>
                <w:lang w:val="en-US" w:eastAsia="zh-CN"/>
              </w:rPr>
              <w:t>Option 1b: Leave this up to UE implementation but specify finer granularity of TA command to assist the UE calculation.</w:t>
            </w:r>
          </w:p>
          <w:p>
            <w:pPr>
              <w:rPr>
                <w:lang w:val="en-US" w:eastAsia="zh-CN"/>
              </w:rPr>
            </w:pPr>
            <w:r>
              <w:rPr>
                <w:lang w:val="en-US" w:eastAsia="zh-CN"/>
              </w:rPr>
              <w:t>Option 2a: Specify in the specifications propagation delay compensation based on TA command (no TA granularity enhancements).</w:t>
            </w:r>
          </w:p>
          <w:p>
            <w:pPr>
              <w:rPr>
                <w:lang w:val="en-US" w:eastAsia="zh-CN"/>
              </w:rPr>
            </w:pPr>
            <w:r>
              <w:rPr>
                <w:lang w:val="en-US" w:eastAsia="zh-CN"/>
              </w:rPr>
              <w:t>Option 2b: Specify in the specifications propagation delay compensation based on TA command and enhance TA granularity.</w:t>
            </w:r>
          </w:p>
          <w:p>
            <w:r>
              <w:rPr>
                <w:lang w:val="en-US" w:eastAsia="zh-CN"/>
              </w:rPr>
              <w:t xml:space="preserve">Option 3: Perform pre-compensation on the network side (up to network implementation) and add the indication in the network to UE signalling that the time information was pre-compensated. </w:t>
            </w:r>
          </w:p>
          <w:p>
            <w:pPr>
              <w:rPr>
                <w:lang w:val="en-US" w:eastAsia="zh-CN"/>
              </w:rPr>
            </w:pPr>
            <w:r>
              <w:rPr>
                <w:lang w:val="en-US" w:eastAsia="zh-CN"/>
              </w:rPr>
              <w:t>Option 4: Another solution.</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lang w:val="en-US" w:eastAsia="zh-CN"/>
        </w:rPr>
      </w:pPr>
      <w:r>
        <w:rPr>
          <w:rFonts w:hint="eastAsia"/>
          <w:lang w:val="en-US" w:eastAsia="zh-CN"/>
        </w:rPr>
        <w:t xml:space="preserve">In our views, Option 1a/1b are not preferred since up to </w:t>
      </w:r>
      <w:r>
        <w:rPr>
          <w:lang w:val="en-US" w:eastAsia="zh-CN"/>
        </w:rPr>
        <w:t>UE implementation</w:t>
      </w:r>
      <w:r>
        <w:rPr>
          <w:rFonts w:hint="eastAsia"/>
          <w:lang w:val="en-US" w:eastAsia="zh-CN"/>
        </w:rPr>
        <w:t xml:space="preserve"> means UE may or may not perform the </w:t>
      </w:r>
      <w:r>
        <w:rPr>
          <w:lang w:val="en-US" w:eastAsia="zh-CN"/>
        </w:rPr>
        <w:t>propagation delay compensation</w:t>
      </w:r>
      <w:r>
        <w:rPr>
          <w:rFonts w:hint="eastAsia"/>
          <w:lang w:val="en-US" w:eastAsia="zh-CN"/>
        </w:rPr>
        <w:t xml:space="preserve">, which may lead to unguaranteed time </w:t>
      </w:r>
      <w:r>
        <w:rPr>
          <w:lang w:val="en-US" w:eastAsia="zh-CN"/>
        </w:rPr>
        <w:t xml:space="preserve">synchronization </w:t>
      </w:r>
      <w:r>
        <w:rPr>
          <w:rFonts w:hint="eastAsia"/>
          <w:lang w:val="en-US" w:eastAsia="zh-CN"/>
        </w:rPr>
        <w:t xml:space="preserve">accuracy. </w:t>
      </w:r>
    </w:p>
    <w:p>
      <w:pPr>
        <w:rPr>
          <w:lang w:val="en-US" w:eastAsia="zh-CN"/>
        </w:rPr>
      </w:pPr>
      <w:r>
        <w:rPr>
          <w:rFonts w:hint="eastAsia"/>
          <w:lang w:val="en-US" w:eastAsia="zh-CN"/>
        </w:rPr>
        <w:t xml:space="preserve">According to </w:t>
      </w:r>
      <w:r>
        <w:rPr>
          <w:lang w:val="en-US" w:eastAsia="zh-CN"/>
        </w:rPr>
        <w:t>TS 38.825</w:t>
      </w:r>
      <w:r>
        <w:rPr>
          <w:rFonts w:hint="eastAsia"/>
          <w:lang w:val="en-US" w:eastAsia="zh-CN"/>
        </w:rPr>
        <w:t>, t</w:t>
      </w:r>
      <w:r>
        <w:rPr>
          <w:lang w:val="en-US" w:eastAsia="zh-CN"/>
        </w:rPr>
        <w:t xml:space="preserve">he timing synchronization error between UE and gNB over Uu </w:t>
      </w:r>
      <w:r>
        <w:rPr>
          <w:rFonts w:hint="eastAsia"/>
          <w:lang w:val="en-US" w:eastAsia="zh-CN"/>
        </w:rPr>
        <w:t xml:space="preserve">with </w:t>
      </w:r>
      <w:r>
        <w:rPr>
          <w:lang w:val="en-US" w:eastAsia="zh-CN"/>
        </w:rPr>
        <w:t>propagation delay compensation</w:t>
      </w:r>
      <w:r>
        <w:rPr>
          <w:rFonts w:hint="eastAsia"/>
          <w:lang w:val="en-US" w:eastAsia="zh-CN"/>
        </w:rPr>
        <w:t xml:space="preserve"> </w:t>
      </w:r>
      <w:r>
        <w:rPr>
          <w:lang w:val="en-US" w:eastAsia="zh-CN"/>
        </w:rPr>
        <w:t>is around 470ns~540ns for SCS of 15 kHz</w:t>
      </w:r>
      <w:r>
        <w:rPr>
          <w:rFonts w:hint="eastAsia"/>
          <w:lang w:val="en-US" w:eastAsia="zh-CN"/>
        </w:rPr>
        <w:t xml:space="preserve"> based on current TA granularity, and the </w:t>
      </w:r>
      <w:r>
        <w:rPr>
          <w:lang w:val="en-US" w:eastAsia="zh-CN"/>
        </w:rPr>
        <w:t>accuracy</w:t>
      </w:r>
      <w:r>
        <w:rPr>
          <w:rFonts w:hint="eastAsia"/>
          <w:lang w:val="en-US" w:eastAsia="zh-CN"/>
        </w:rPr>
        <w:t xml:space="preserve"> </w:t>
      </w:r>
      <w:r>
        <w:rPr>
          <w:lang w:val="en-US" w:eastAsia="zh-CN"/>
        </w:rPr>
        <w:t>improves for higher SCS</w:t>
      </w:r>
      <w:r>
        <w:rPr>
          <w:rFonts w:hint="eastAsia"/>
          <w:lang w:val="en-US" w:eastAsia="zh-CN"/>
        </w:rPr>
        <w:t xml:space="preserve">. That means the </w:t>
      </w:r>
      <w:r>
        <w:rPr>
          <w:lang w:val="en-US" w:eastAsia="zh-CN"/>
        </w:rPr>
        <w:t>timing synchronization</w:t>
      </w:r>
      <w:r>
        <w:rPr>
          <w:rFonts w:hint="eastAsia"/>
          <w:lang w:val="en-US" w:eastAsia="zh-CN"/>
        </w:rPr>
        <w:t xml:space="preserve"> </w:t>
      </w:r>
      <w:r>
        <w:t>accuracy</w:t>
      </w:r>
      <w:r>
        <w:rPr>
          <w:rFonts w:hint="eastAsia"/>
          <w:lang w:val="en-US" w:eastAsia="zh-CN"/>
        </w:rPr>
        <w:t xml:space="preserve"> of 1us could be achieved for all cases based on current TA mechanism without </w:t>
      </w:r>
      <w:r>
        <w:rPr>
          <w:lang w:val="en-US" w:eastAsia="zh-CN"/>
        </w:rPr>
        <w:t>TA granularity enhancements</w:t>
      </w:r>
      <w:r>
        <w:rPr>
          <w:rFonts w:hint="eastAsia"/>
          <w:lang w:val="en-US" w:eastAsia="zh-CN"/>
        </w:rPr>
        <w:t xml:space="preserve">. Therefore, Option 2a is sufficient, i.e. Option 2b is not needed. </w:t>
      </w:r>
    </w:p>
    <w:p>
      <w:pPr>
        <w:rPr>
          <w:rFonts w:hint="eastAsia"/>
          <w:lang w:val="en-US" w:eastAsia="zh-CN"/>
        </w:rPr>
      </w:pPr>
      <w:r>
        <w:rPr>
          <w:rFonts w:hint="eastAsia"/>
          <w:lang w:val="en-US" w:eastAsia="zh-CN"/>
        </w:rPr>
        <w:t xml:space="preserve">For Option 3, the difference to Option 2a is the </w:t>
      </w:r>
      <w:r>
        <w:rPr>
          <w:lang w:val="en-US" w:eastAsia="zh-CN"/>
        </w:rPr>
        <w:t>propagation delay</w:t>
      </w:r>
      <w:r>
        <w:rPr>
          <w:rFonts w:hint="eastAsia"/>
          <w:lang w:val="en-US" w:eastAsia="zh-CN"/>
        </w:rPr>
        <w:t xml:space="preserve"> is pre-compensated </w:t>
      </w:r>
      <w:r>
        <w:rPr>
          <w:lang w:val="en-US" w:eastAsia="zh-CN"/>
        </w:rPr>
        <w:t>on the network side</w:t>
      </w:r>
      <w:r>
        <w:rPr>
          <w:rFonts w:hint="eastAsia"/>
          <w:lang w:val="en-US" w:eastAsia="zh-CN"/>
        </w:rPr>
        <w:t xml:space="preserve"> and is transparent to UEs. But Option 3 needs to introduce a new i</w:t>
      </w:r>
      <w:r>
        <w:rPr>
          <w:lang w:val="en-US" w:eastAsia="zh-CN"/>
        </w:rPr>
        <w:t>ndication in the network to UE signalling</w:t>
      </w:r>
      <w:r>
        <w:rPr>
          <w:rFonts w:hint="eastAsia"/>
          <w:lang w:val="en-US" w:eastAsia="zh-CN"/>
        </w:rPr>
        <w:t xml:space="preserve"> that whether the</w:t>
      </w:r>
      <w:r>
        <w:rPr>
          <w:lang w:val="en-US" w:eastAsia="zh-CN"/>
        </w:rPr>
        <w:t xml:space="preserve"> pre-compensat</w:t>
      </w:r>
      <w:r>
        <w:rPr>
          <w:rFonts w:hint="eastAsia"/>
          <w:lang w:val="en-US" w:eastAsia="zh-CN"/>
        </w:rPr>
        <w:t xml:space="preserve">ion is performed or not, i.e. need more spec efforts. Thus, Option 2a, which also aligns previous RAN1 discussion, is more preferred. In addition, </w:t>
      </w:r>
      <w:r>
        <w:rPr>
          <w:lang w:val="en-US" w:eastAsia="zh-CN"/>
        </w:rPr>
        <w:t>propagation delay compensation</w:t>
      </w:r>
      <w:r>
        <w:rPr>
          <w:rFonts w:hint="eastAsia"/>
          <w:lang w:val="en-US" w:eastAsia="zh-CN"/>
        </w:rPr>
        <w:t xml:space="preserve"> may be not needed for UEs within a smaller serving area. Then, a following-up question is whether </w:t>
      </w:r>
      <w:r>
        <w:rPr>
          <w:lang w:val="en-US" w:eastAsia="zh-CN"/>
        </w:rPr>
        <w:t>propagation delay compensation</w:t>
      </w:r>
      <w:r>
        <w:rPr>
          <w:rFonts w:hint="eastAsia"/>
          <w:lang w:val="en-US" w:eastAsia="zh-CN"/>
        </w:rPr>
        <w:t xml:space="preserve"> is performed for all UEs regardless of the distance or only for UEs with a distance larger than a threshold. In our views, we prefer the former since Option 2a with current TA mechanism could be applicable for all UEs. </w:t>
      </w:r>
    </w:p>
    <w:p>
      <w:pPr>
        <w:rPr>
          <w:rFonts w:hint="default"/>
          <w:lang w:val="en-US" w:eastAsia="zh-CN"/>
        </w:rPr>
      </w:pPr>
      <w:r>
        <w:rPr>
          <w:rFonts w:hint="eastAsia"/>
          <w:lang w:val="en-US" w:eastAsia="zh-CN"/>
        </w:rPr>
        <w:t xml:space="preserve">Overall, if Option 2a is agreed, it is up to RAN2 to decide how to specify the </w:t>
      </w:r>
      <w:r>
        <w:rPr>
          <w:lang w:val="en-US" w:eastAsia="zh-CN"/>
        </w:rPr>
        <w:t>propagation delay compensation based on TA command</w:t>
      </w:r>
      <w:r>
        <w:rPr>
          <w:rFonts w:hint="eastAsia"/>
          <w:lang w:val="en-US" w:eastAsia="zh-CN"/>
        </w:rPr>
        <w:t xml:space="preserve"> in RAN2 spec. No RAN1 enhancements, e.g., TA granularity enhancements, are needed.</w:t>
      </w:r>
    </w:p>
    <w:p>
      <w:pPr>
        <w:rPr>
          <w:rFonts w:hint="eastAsia"/>
          <w:i/>
          <w:iCs/>
          <w:lang w:val="en-US" w:eastAsia="zh-CN"/>
        </w:rPr>
      </w:pPr>
      <w:r>
        <w:rPr>
          <w:b/>
          <w:bCs/>
          <w:i/>
          <w:iCs/>
          <w:lang w:val="en-US" w:eastAsia="zh-CN"/>
        </w:rPr>
        <w:t xml:space="preserve">Answer </w:t>
      </w:r>
      <w:r>
        <w:rPr>
          <w:rFonts w:hint="eastAsia"/>
          <w:b/>
          <w:bCs/>
          <w:i/>
          <w:iCs/>
          <w:lang w:val="en-US" w:eastAsia="zh-CN"/>
        </w:rPr>
        <w:t>2</w:t>
      </w:r>
      <w:r>
        <w:rPr>
          <w:b/>
          <w:bCs/>
          <w:i/>
          <w:iCs/>
          <w:lang w:val="en-US" w:eastAsia="zh-CN"/>
        </w:rPr>
        <w:t>:</w:t>
      </w:r>
      <w:r>
        <w:rPr>
          <w:i/>
          <w:iCs/>
          <w:lang w:val="en-US" w:eastAsia="zh-CN"/>
        </w:rPr>
        <w:t xml:space="preserve"> </w:t>
      </w:r>
      <w:r>
        <w:rPr>
          <w:rFonts w:hint="eastAsia"/>
          <w:i/>
          <w:iCs/>
          <w:lang w:val="en-US" w:eastAsia="zh-CN"/>
        </w:rPr>
        <w:t xml:space="preserve">Yes, RAN1 </w:t>
      </w:r>
      <w:r>
        <w:rPr>
          <w:i/>
          <w:iCs/>
        </w:rPr>
        <w:t>see</w:t>
      </w:r>
      <w:r>
        <w:rPr>
          <w:rFonts w:hint="eastAsia" w:eastAsia="宋体"/>
          <w:i/>
          <w:iCs/>
          <w:lang w:val="en-US" w:eastAsia="zh-CN"/>
        </w:rPr>
        <w:t>s</w:t>
      </w:r>
      <w:r>
        <w:rPr>
          <w:i/>
          <w:iCs/>
        </w:rPr>
        <w:t xml:space="preserve"> the need for specifying propagation delay compensation requirements or enhancements</w:t>
      </w:r>
      <w:r>
        <w:rPr>
          <w:rFonts w:hint="eastAsia" w:eastAsia="宋体"/>
          <w:i/>
          <w:iCs/>
          <w:lang w:val="en-US" w:eastAsia="zh-CN"/>
        </w:rPr>
        <w:t xml:space="preserve">. But no RAN1 </w:t>
      </w:r>
      <w:r>
        <w:rPr>
          <w:rFonts w:hint="eastAsia"/>
          <w:i/>
          <w:iCs/>
          <w:lang w:val="en-US" w:eastAsia="zh-CN"/>
        </w:rPr>
        <w:t>enhancements, e.g., TA granularity enhancements, are needed.</w:t>
      </w:r>
    </w:p>
    <w:p>
      <w:pPr>
        <w:numPr>
          <w:ilvl w:val="0"/>
          <w:numId w:val="16"/>
        </w:numPr>
        <w:spacing w:beforeLines="50"/>
        <w:rPr>
          <w:i/>
          <w:iCs/>
          <w:sz w:val="21"/>
          <w:szCs w:val="22"/>
        </w:rPr>
      </w:pPr>
      <w:r>
        <w:rPr>
          <w:i/>
          <w:iCs/>
          <w:sz w:val="21"/>
          <w:szCs w:val="22"/>
        </w:rPr>
        <w:t>Q3. If the answer to question 2 is yes, is RAN1 able to perform such work within the time frame of Rel-16?</w:t>
      </w:r>
    </w:p>
    <w:p>
      <w:pPr>
        <w:rPr>
          <w:rFonts w:hint="default" w:eastAsia="宋体"/>
          <w:i w:val="0"/>
          <w:iCs w:val="0"/>
          <w:lang w:val="en-US" w:eastAsia="zh-CN"/>
        </w:rPr>
      </w:pPr>
      <w:r>
        <w:rPr>
          <w:rFonts w:hint="eastAsia" w:ascii="Times New Roman" w:hAnsi="Times New Roman" w:eastAsia="Times New Roman" w:cs="Times New Roman"/>
          <w:b w:val="0"/>
          <w:i w:val="0"/>
          <w:iCs w:val="0"/>
          <w:sz w:val="21"/>
          <w:szCs w:val="22"/>
          <w:lang w:val="en-US" w:eastAsia="zh-CN" w:bidi="ar-SA"/>
        </w:rPr>
        <w:t xml:space="preserve">As discussed in Q2, no </w:t>
      </w:r>
      <w:r>
        <w:rPr>
          <w:rFonts w:hint="eastAsia" w:eastAsia="宋体"/>
          <w:i w:val="0"/>
          <w:iCs w:val="0"/>
          <w:lang w:val="en-US" w:eastAsia="zh-CN"/>
        </w:rPr>
        <w:t xml:space="preserve">RAN1 </w:t>
      </w:r>
      <w:r>
        <w:rPr>
          <w:rFonts w:hint="eastAsia"/>
          <w:i w:val="0"/>
          <w:iCs w:val="0"/>
          <w:lang w:val="en-US" w:eastAsia="zh-CN"/>
        </w:rPr>
        <w:t xml:space="preserve">enhancements are needed. Thus, no need RAN1 to perform any work, it is </w:t>
      </w:r>
      <w:r>
        <w:rPr>
          <w:rFonts w:hint="eastAsia"/>
          <w:lang w:val="en-US" w:eastAsia="zh-CN"/>
        </w:rPr>
        <w:t xml:space="preserve">up to RAN2 to decide how to specify the </w:t>
      </w:r>
      <w:r>
        <w:rPr>
          <w:lang w:val="en-US" w:eastAsia="zh-CN"/>
        </w:rPr>
        <w:t>propagation delay compen</w:t>
      </w:r>
      <w:r>
        <w:rPr>
          <w:i w:val="0"/>
          <w:iCs w:val="0"/>
          <w:lang w:val="en-US" w:eastAsia="zh-CN"/>
        </w:rPr>
        <w:t>sation</w:t>
      </w:r>
      <w:r>
        <w:rPr>
          <w:rFonts w:hint="eastAsia"/>
          <w:i w:val="0"/>
          <w:iCs w:val="0"/>
          <w:lang w:val="en-US" w:eastAsia="zh-CN"/>
        </w:rPr>
        <w:t xml:space="preserve"> </w:t>
      </w:r>
      <w:r>
        <w:rPr>
          <w:i w:val="0"/>
          <w:iCs w:val="0"/>
        </w:rPr>
        <w:t>requirements or enhancements</w:t>
      </w:r>
      <w:r>
        <w:rPr>
          <w:rFonts w:hint="eastAsia" w:eastAsia="宋体"/>
          <w:i w:val="0"/>
          <w:iCs w:val="0"/>
          <w:lang w:val="en-US" w:eastAsia="zh-CN"/>
        </w:rPr>
        <w:t xml:space="preserve">. </w:t>
      </w:r>
    </w:p>
    <w:p>
      <w:pPr>
        <w:rPr>
          <w:rFonts w:hint="default" w:eastAsia="宋体"/>
          <w:i w:val="0"/>
          <w:iCs w:val="0"/>
          <w:lang w:val="en-US" w:eastAsia="zh-CN"/>
        </w:rPr>
      </w:pPr>
      <w:r>
        <w:rPr>
          <w:b/>
          <w:bCs/>
          <w:i/>
          <w:iCs/>
          <w:lang w:val="en-US" w:eastAsia="zh-CN"/>
        </w:rPr>
        <w:t xml:space="preserve">Answer </w:t>
      </w:r>
      <w:r>
        <w:rPr>
          <w:rFonts w:hint="eastAsia"/>
          <w:b/>
          <w:bCs/>
          <w:i/>
          <w:iCs/>
          <w:lang w:val="en-US" w:eastAsia="zh-CN"/>
        </w:rPr>
        <w:t>3</w:t>
      </w:r>
      <w:r>
        <w:rPr>
          <w:b/>
          <w:bCs/>
          <w:i/>
          <w:iCs/>
          <w:lang w:val="en-US" w:eastAsia="zh-CN"/>
        </w:rPr>
        <w:t>:</w:t>
      </w:r>
      <w:r>
        <w:rPr>
          <w:i/>
          <w:iCs/>
          <w:lang w:val="en-US" w:eastAsia="zh-CN"/>
        </w:rPr>
        <w:t xml:space="preserve"> </w:t>
      </w:r>
      <w:r>
        <w:rPr>
          <w:rFonts w:hint="eastAsia"/>
          <w:i/>
          <w:iCs/>
          <w:lang w:val="en-US" w:eastAsia="zh-CN"/>
        </w:rPr>
        <w:t xml:space="preserve">No need RAN1 to perform any work, it is up to RAN2 to decide how to specify the </w:t>
      </w:r>
      <w:r>
        <w:rPr>
          <w:i/>
          <w:iCs/>
          <w:lang w:val="en-US" w:eastAsia="zh-CN"/>
        </w:rPr>
        <w:t>propagation delay compensation</w:t>
      </w:r>
      <w:r>
        <w:rPr>
          <w:rFonts w:hint="eastAsia"/>
          <w:i/>
          <w:iCs/>
          <w:lang w:val="en-US" w:eastAsia="zh-CN"/>
        </w:rPr>
        <w:t xml:space="preserve"> </w:t>
      </w:r>
      <w:r>
        <w:rPr>
          <w:i/>
          <w:iCs/>
        </w:rPr>
        <w:t>requirements or enhancements</w:t>
      </w:r>
      <w:r>
        <w:rPr>
          <w:rFonts w:hint="eastAsia" w:eastAsia="宋体"/>
          <w:i/>
          <w:iCs/>
          <w:lang w:val="en-US" w:eastAsia="zh-CN"/>
        </w:rPr>
        <w:t xml:space="preserve">. </w:t>
      </w:r>
    </w:p>
    <w:p>
      <w:pPr>
        <w:pStyle w:val="2"/>
        <w:spacing w:beforeLines="0" w:afterLines="50"/>
        <w:rPr>
          <w:highlight w:val="none"/>
        </w:rPr>
      </w:pPr>
      <w:r>
        <w:rPr>
          <w:rFonts w:hint="eastAsia"/>
          <w:highlight w:val="none"/>
        </w:rPr>
        <w:t>Conclusion</w:t>
      </w:r>
    </w:p>
    <w:p>
      <w:pPr>
        <w:rPr>
          <w:rFonts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rPr>
          <w:rFonts w:eastAsia="宋体"/>
          <w:lang w:val="en-US" w:eastAsia="zh-CN"/>
        </w:rPr>
      </w:pPr>
      <w:r>
        <w:rPr>
          <w:rFonts w:hint="eastAsia" w:eastAsia="宋体"/>
          <w:b/>
          <w:bCs/>
          <w:i/>
          <w:iCs/>
          <w:lang w:val="en-US" w:eastAsia="zh-CN"/>
        </w:rPr>
        <w:t>Observation 1:</w:t>
      </w:r>
      <w:r>
        <w:rPr>
          <w:rFonts w:hint="eastAsia" w:eastAsia="宋体"/>
          <w:i/>
          <w:iCs/>
          <w:lang w:val="en-US" w:eastAsia="zh-CN"/>
        </w:rPr>
        <w:t xml:space="preserve"> The resource conflicts between DG PUSCH and CG PUSCH needs to be resolved.</w:t>
      </w:r>
    </w:p>
    <w:p>
      <w:pPr>
        <w:rPr>
          <w:rFonts w:eastAsia="宋体"/>
          <w:i/>
          <w:iCs/>
          <w:lang w:val="en-US" w:eastAsia="zh-CN"/>
        </w:rPr>
      </w:pPr>
      <w:r>
        <w:rPr>
          <w:rFonts w:hint="eastAsia" w:eastAsia="宋体"/>
          <w:b/>
          <w:bCs/>
          <w:i/>
          <w:iCs/>
          <w:lang w:val="en-US" w:eastAsia="zh-CN"/>
        </w:rPr>
        <w:t>Observation 2</w:t>
      </w:r>
      <w:r>
        <w:rPr>
          <w:rFonts w:hint="eastAsia" w:eastAsia="宋体"/>
          <w:i/>
          <w:iCs/>
          <w:lang w:val="en-US" w:eastAsia="zh-CN"/>
        </w:rPr>
        <w:t>: Conflicts among multiple configured grant PUSCH can only happen between two PUSCH with different service types/priorities.</w:t>
      </w:r>
    </w:p>
    <w:p>
      <w:pPr>
        <w:spacing w:beforeLines="50"/>
        <w:rPr>
          <w:rFonts w:eastAsia="宋体"/>
          <w:i/>
          <w:iCs/>
          <w:lang w:val="en-US" w:eastAsia="zh-CN"/>
        </w:rPr>
      </w:pPr>
      <w:r>
        <w:rPr>
          <w:rFonts w:hint="eastAsia" w:eastAsia="宋体"/>
          <w:b/>
          <w:bCs/>
          <w:i/>
          <w:iCs/>
          <w:lang w:val="en-US" w:eastAsia="zh-CN"/>
        </w:rPr>
        <w:t>Observation 3</w:t>
      </w:r>
      <w:r>
        <w:rPr>
          <w:rFonts w:hint="eastAsia" w:eastAsia="宋体"/>
          <w:i/>
          <w:iCs/>
          <w:lang w:val="en-US" w:eastAsia="zh-CN"/>
        </w:rPr>
        <w:t>:</w:t>
      </w:r>
      <w:r>
        <w:rPr>
          <w:rFonts w:hint="eastAsia"/>
          <w:i/>
          <w:iCs/>
          <w:lang w:val="en-US" w:eastAsia="zh-CN"/>
        </w:rPr>
        <w:t>Both PUCCH resources for up to two bits and more than 2 bits</w:t>
      </w:r>
      <w:r>
        <w:rPr>
          <w:rFonts w:hint="eastAsia" w:eastAsia="宋体"/>
          <w:i/>
          <w:iCs/>
          <w:lang w:val="en-US" w:eastAsia="zh-CN"/>
        </w:rPr>
        <w:t xml:space="preserve"> are needed for SPS transmission no matter the SPS periodicity is reduced to 1 slot or even smaller. </w:t>
      </w:r>
    </w:p>
    <w:p>
      <w:pPr>
        <w:widowControl w:val="0"/>
        <w:spacing w:after="0"/>
        <w:rPr>
          <w:rFonts w:eastAsia="宋体"/>
          <w:i/>
          <w:iCs/>
          <w:szCs w:val="21"/>
          <w:lang w:val="en-US" w:eastAsia="zh-CN"/>
        </w:rPr>
      </w:pPr>
      <w:r>
        <w:rPr>
          <w:rFonts w:hint="eastAsia"/>
          <w:b/>
          <w:bCs/>
          <w:i/>
          <w:iCs/>
          <w:kern w:val="2"/>
          <w:lang w:val="en-US" w:eastAsia="zh-CN"/>
        </w:rPr>
        <w:t xml:space="preserve">Observation 4: </w:t>
      </w:r>
      <w:r>
        <w:rPr>
          <w:rFonts w:hint="eastAsia" w:eastAsia="宋体"/>
          <w:i/>
          <w:iCs/>
          <w:szCs w:val="21"/>
          <w:lang w:val="en-US" w:eastAsia="zh-CN"/>
        </w:rPr>
        <w:t>Multiple SPS configurations could be used for at least following use cases:</w:t>
      </w:r>
    </w:p>
    <w:p>
      <w:pPr>
        <w:widowControl w:val="0"/>
        <w:numPr>
          <w:ilvl w:val="0"/>
          <w:numId w:val="13"/>
        </w:numPr>
        <w:spacing w:after="0"/>
        <w:ind w:left="840"/>
        <w:rPr>
          <w:rFonts w:eastAsia="宋体"/>
          <w:i/>
          <w:iCs/>
          <w:szCs w:val="21"/>
          <w:lang w:val="en-US" w:eastAsia="zh-CN"/>
        </w:rPr>
      </w:pPr>
      <w:r>
        <w:rPr>
          <w:rFonts w:hint="eastAsia" w:eastAsia="宋体"/>
          <w:i/>
          <w:iCs/>
          <w:lang w:val="en-US" w:eastAsia="zh-CN"/>
        </w:rPr>
        <w:t>Use case 1: support for different services/traffic types</w:t>
      </w:r>
    </w:p>
    <w:p>
      <w:pPr>
        <w:widowControl w:val="0"/>
        <w:numPr>
          <w:ilvl w:val="0"/>
          <w:numId w:val="13"/>
        </w:numPr>
        <w:spacing w:after="0"/>
        <w:ind w:left="840"/>
        <w:rPr>
          <w:i/>
          <w:iCs/>
          <w:kern w:val="2"/>
          <w:lang w:val="en-US" w:eastAsia="zh-CN"/>
        </w:rPr>
      </w:pPr>
      <w:r>
        <w:rPr>
          <w:rFonts w:hint="eastAsia" w:eastAsia="宋体"/>
          <w:i/>
          <w:iCs/>
          <w:lang w:val="en-US" w:eastAsia="zh-CN"/>
        </w:rPr>
        <w:t xml:space="preserve">Use case 2: </w:t>
      </w:r>
      <w:r>
        <w:rPr>
          <w:rFonts w:eastAsia="宋体"/>
          <w:i/>
          <w:iCs/>
          <w:szCs w:val="21"/>
          <w:lang w:val="en-US" w:eastAsia="zh-CN"/>
        </w:rPr>
        <w:t>support for TSC message periodicities with non-integer multiple of NR supported SPS periodicities</w:t>
      </w:r>
      <w:r>
        <w:rPr>
          <w:rFonts w:hint="eastAsia"/>
          <w:i/>
          <w:iCs/>
          <w:kern w:val="2"/>
          <w:lang w:val="en-US" w:eastAsia="zh-CN"/>
        </w:rPr>
        <w:t>.</w:t>
      </w:r>
    </w:p>
    <w:p>
      <w:pPr>
        <w:rPr>
          <w:rFonts w:eastAsia="宋体"/>
          <w:i/>
          <w:iCs/>
          <w:lang w:val="en-US" w:eastAsia="zh-CN"/>
        </w:rPr>
      </w:pPr>
      <w:r>
        <w:rPr>
          <w:rFonts w:eastAsia="宋体"/>
          <w:b/>
          <w:bCs/>
          <w:i/>
          <w:iCs/>
          <w:lang w:val="en-US"/>
        </w:rPr>
        <w:t xml:space="preserve">Observation </w:t>
      </w:r>
      <w:r>
        <w:rPr>
          <w:rFonts w:hint="eastAsia" w:eastAsia="宋体"/>
          <w:b/>
          <w:bCs/>
          <w:i/>
          <w:iCs/>
          <w:lang w:val="en-US" w:eastAsia="zh-CN"/>
        </w:rPr>
        <w:t>5</w:t>
      </w:r>
      <w:r>
        <w:rPr>
          <w:rFonts w:eastAsia="宋体"/>
          <w:b/>
          <w:bCs/>
          <w:i/>
          <w:iCs/>
          <w:lang w:val="en-US"/>
        </w:rPr>
        <w:t>:</w:t>
      </w:r>
      <w:r>
        <w:rPr>
          <w:rFonts w:eastAsia="宋体"/>
          <w:b/>
          <w:bCs/>
          <w:lang w:val="en-US"/>
        </w:rPr>
        <w:t xml:space="preserve"> </w:t>
      </w:r>
      <w:r>
        <w:rPr>
          <w:rFonts w:hint="eastAsia" w:eastAsia="宋体"/>
          <w:i/>
          <w:iCs/>
          <w:lang w:val="en-US" w:eastAsia="zh-CN"/>
        </w:rPr>
        <w:t xml:space="preserve">Conflicts may happen when multiple services/traffic types are transmitted simultaneously on multiple SPS configurations.  </w:t>
      </w:r>
    </w:p>
    <w:p>
      <w:pPr>
        <w:rPr>
          <w:rFonts w:eastAsia="宋体"/>
          <w:i/>
          <w:iCs/>
          <w:lang w:val="en-US" w:eastAsia="zh-CN"/>
        </w:rPr>
      </w:pPr>
      <w:r>
        <w:rPr>
          <w:rFonts w:eastAsia="宋体"/>
          <w:b/>
          <w:bCs/>
          <w:i/>
          <w:iCs/>
          <w:lang w:val="en-US"/>
        </w:rPr>
        <w:t xml:space="preserve">Observation </w:t>
      </w:r>
      <w:r>
        <w:rPr>
          <w:rFonts w:hint="eastAsia" w:eastAsia="宋体"/>
          <w:b/>
          <w:bCs/>
          <w:i/>
          <w:iCs/>
          <w:lang w:val="en-US" w:eastAsia="zh-CN"/>
        </w:rPr>
        <w:t>6</w:t>
      </w:r>
      <w:r>
        <w:rPr>
          <w:rFonts w:eastAsia="宋体"/>
          <w:b/>
          <w:bCs/>
          <w:i/>
          <w:iCs/>
          <w:lang w:val="en-US"/>
        </w:rPr>
        <w:t>:</w:t>
      </w:r>
      <w:r>
        <w:rPr>
          <w:rFonts w:eastAsia="宋体"/>
          <w:b/>
          <w:bCs/>
          <w:lang w:val="en-US"/>
        </w:rPr>
        <w:t xml:space="preserve"> </w:t>
      </w:r>
      <w:r>
        <w:rPr>
          <w:rFonts w:hint="eastAsia" w:eastAsia="宋体"/>
          <w:i/>
          <w:iCs/>
          <w:lang w:val="en-US" w:eastAsia="zh-CN"/>
        </w:rPr>
        <w:t xml:space="preserve">Conflicts may happen between a dynamic scheduled DL PDSCH and a PDSCH transmission on SPS configuration. </w:t>
      </w:r>
    </w:p>
    <w:p>
      <w:pPr>
        <w:rPr>
          <w:rFonts w:eastAsia="宋体"/>
          <w:lang w:val="en-US" w:eastAsia="zh-CN"/>
        </w:rPr>
      </w:pPr>
      <w:r>
        <w:rPr>
          <w:rFonts w:hint="eastAsia" w:eastAsia="宋体"/>
          <w:b/>
          <w:bCs/>
          <w:i/>
          <w:iCs/>
          <w:lang w:val="en-US" w:eastAsia="zh-CN"/>
        </w:rPr>
        <w:t>Proposal 1:</w:t>
      </w:r>
      <w:r>
        <w:rPr>
          <w:rFonts w:hint="eastAsia" w:eastAsia="宋体"/>
          <w:i/>
          <w:iCs/>
          <w:lang w:val="en-US" w:eastAsia="zh-CN"/>
        </w:rPr>
        <w:t xml:space="preserve"> For resource conflicts of CG vs DG and CG vs CG, priority at PHY is determined by MAC layer and deliver to</w:t>
      </w:r>
      <w:r>
        <w:rPr>
          <w:rFonts w:hint="eastAsia" w:eastAsia="宋体"/>
          <w:lang w:val="en-US" w:eastAsia="zh-CN"/>
        </w:rPr>
        <w:t xml:space="preserve"> </w:t>
      </w:r>
      <w:r>
        <w:rPr>
          <w:rFonts w:hint="eastAsia" w:eastAsia="宋体"/>
          <w:i/>
          <w:iCs/>
          <w:lang w:val="en-US" w:eastAsia="zh-CN"/>
        </w:rPr>
        <w:t xml:space="preserve">PHY for the purpose of PHY prioritization. </w:t>
      </w:r>
    </w:p>
    <w:p>
      <w:pPr>
        <w:rPr>
          <w:rFonts w:eastAsia="宋体"/>
          <w:lang w:val="en-US" w:eastAsia="zh-CN"/>
        </w:rPr>
      </w:pPr>
      <w:r>
        <w:rPr>
          <w:rFonts w:hint="eastAsia" w:eastAsia="宋体"/>
          <w:b/>
          <w:bCs/>
          <w:i/>
          <w:iCs/>
          <w:lang w:val="en-US" w:eastAsia="zh-CN"/>
        </w:rPr>
        <w:t>Proposal 2:</w:t>
      </w:r>
      <w:r>
        <w:rPr>
          <w:rFonts w:hint="eastAsia" w:eastAsia="宋体"/>
          <w:i/>
          <w:iCs/>
          <w:lang w:val="en-US" w:eastAsia="zh-CN"/>
        </w:rPr>
        <w:t xml:space="preserve">  It is up to RAN2 to determine the final solution for UL grant prioritization at MAC. </w:t>
      </w:r>
    </w:p>
    <w:p>
      <w:pPr>
        <w:numPr>
          <w:ilvl w:val="255"/>
          <w:numId w:val="0"/>
        </w:numPr>
        <w:rPr>
          <w:i/>
          <w:iCs/>
          <w:lang w:val="en-US" w:eastAsia="zh-CN"/>
        </w:rPr>
      </w:pPr>
      <w:r>
        <w:rPr>
          <w:rFonts w:hint="eastAsia"/>
          <w:b/>
          <w:bCs/>
          <w:i/>
          <w:iCs/>
          <w:lang w:val="en-US" w:eastAsia="zh-CN"/>
        </w:rPr>
        <w:t>Proposal 3:</w:t>
      </w:r>
      <w:r>
        <w:rPr>
          <w:rFonts w:hint="eastAsia"/>
          <w:i/>
          <w:iCs/>
          <w:lang w:val="en-US" w:eastAsia="zh-CN"/>
        </w:rPr>
        <w:t xml:space="preserve"> For the cases of </w:t>
      </w:r>
      <w:r>
        <w:rPr>
          <w:rFonts w:hint="eastAsia" w:eastAsia="宋体"/>
          <w:i/>
          <w:iCs/>
          <w:lang w:val="en-US" w:eastAsia="zh-CN"/>
        </w:rPr>
        <w:t>CG vs DG and CG vs CG</w:t>
      </w:r>
      <w:r>
        <w:rPr>
          <w:rFonts w:hint="eastAsia"/>
          <w:i/>
          <w:iCs/>
          <w:lang w:val="en-US" w:eastAsia="zh-CN"/>
        </w:rPr>
        <w:t xml:space="preserve"> collisions, the following method can be considered</w:t>
      </w:r>
      <w:r>
        <w:rPr>
          <w:rFonts w:hint="eastAsia" w:eastAsia="黑体"/>
          <w:i/>
          <w:iCs/>
          <w:lang w:val="en-US" w:eastAsia="zh-CN"/>
        </w:rPr>
        <w:t>:</w:t>
      </w:r>
    </w:p>
    <w:p>
      <w:pPr>
        <w:numPr>
          <w:ilvl w:val="0"/>
          <w:numId w:val="9"/>
        </w:numPr>
        <w:snapToGrid w:val="0"/>
        <w:spacing w:after="120"/>
        <w:ind w:left="840" w:hanging="420"/>
        <w:rPr>
          <w:rFonts w:hint="default" w:ascii="Times New Roman" w:hAnsi="Times New Roman" w:eastAsia="Times New Roman" w:cs="Times New Roman"/>
          <w:i/>
          <w:iCs/>
          <w:sz w:val="20"/>
          <w:szCs w:val="20"/>
          <w:lang w:val="en-US" w:eastAsia="zh-CN"/>
        </w:rPr>
      </w:pPr>
      <w:r>
        <w:rPr>
          <w:rFonts w:hint="default" w:ascii="Times New Roman" w:hAnsi="Times New Roman" w:eastAsia="Times New Roman" w:cs="Times New Roman"/>
          <w:i/>
          <w:iCs/>
          <w:sz w:val="20"/>
          <w:szCs w:val="20"/>
          <w:lang w:val="en-US" w:eastAsia="zh-CN"/>
        </w:rPr>
        <w:t xml:space="preserve">The priority of a </w:t>
      </w:r>
      <w:r>
        <w:rPr>
          <w:rFonts w:hint="eastAsia" w:ascii="Times New Roman" w:hAnsi="Times New Roman" w:eastAsia="Times New Roman" w:cs="Times New Roman"/>
          <w:i/>
          <w:iCs/>
          <w:sz w:val="20"/>
          <w:szCs w:val="20"/>
          <w:lang w:val="en-US" w:eastAsia="zh-CN"/>
        </w:rPr>
        <w:t xml:space="preserve">CG/DG </w:t>
      </w:r>
      <w:r>
        <w:rPr>
          <w:rFonts w:hint="eastAsia" w:cs="Times New Roman"/>
          <w:i/>
          <w:iCs/>
          <w:sz w:val="20"/>
          <w:szCs w:val="20"/>
          <w:lang w:val="en-US" w:eastAsia="zh-CN"/>
        </w:rPr>
        <w:t>PUSCH</w:t>
      </w:r>
      <w:r>
        <w:rPr>
          <w:rFonts w:hint="default" w:ascii="Times New Roman" w:hAnsi="Times New Roman" w:eastAsia="Times New Roman" w:cs="Times New Roman"/>
          <w:i/>
          <w:iCs/>
          <w:sz w:val="20"/>
          <w:szCs w:val="20"/>
          <w:lang w:val="en-US" w:eastAsia="zh-CN"/>
        </w:rPr>
        <w:t xml:space="preserve"> </w:t>
      </w:r>
      <w:r>
        <w:rPr>
          <w:rFonts w:hint="eastAsia" w:cs="Times New Roman"/>
          <w:i/>
          <w:iCs/>
          <w:sz w:val="20"/>
          <w:szCs w:val="20"/>
          <w:lang w:val="en-US" w:eastAsia="zh-CN"/>
        </w:rPr>
        <w:t>is</w:t>
      </w:r>
      <w:r>
        <w:rPr>
          <w:rFonts w:hint="default" w:ascii="Times New Roman" w:hAnsi="Times New Roman" w:eastAsia="Times New Roman" w:cs="Times New Roman"/>
          <w:i/>
          <w:iCs/>
          <w:sz w:val="20"/>
          <w:szCs w:val="20"/>
          <w:lang w:val="en-US" w:eastAsia="zh-CN"/>
        </w:rPr>
        <w:t xml:space="preserve"> associated </w:t>
      </w:r>
      <w:r>
        <w:rPr>
          <w:rFonts w:hint="eastAsia" w:cs="Times New Roman"/>
          <w:i/>
          <w:iCs/>
          <w:sz w:val="20"/>
          <w:szCs w:val="20"/>
          <w:lang w:val="en-US" w:eastAsia="zh-CN"/>
        </w:rPr>
        <w:t xml:space="preserve">with </w:t>
      </w:r>
      <w:r>
        <w:rPr>
          <w:rFonts w:hint="default" w:ascii="Times New Roman" w:hAnsi="Times New Roman" w:eastAsia="Times New Roman" w:cs="Times New Roman"/>
          <w:i/>
          <w:iCs/>
          <w:sz w:val="20"/>
          <w:szCs w:val="20"/>
          <w:lang w:val="en-US" w:eastAsia="zh-CN"/>
        </w:rPr>
        <w:t>the priority of a HARQ_ID</w:t>
      </w:r>
    </w:p>
    <w:p>
      <w:pPr>
        <w:numPr>
          <w:ilvl w:val="1"/>
          <w:numId w:val="9"/>
        </w:numPr>
        <w:snapToGrid w:val="0"/>
        <w:spacing w:after="120"/>
        <w:ind w:left="1260" w:hanging="420"/>
        <w:rPr>
          <w:rFonts w:hint="eastAsia"/>
          <w:b/>
          <w:bCs/>
          <w:i/>
          <w:iCs/>
          <w:lang w:val="en-US" w:eastAsia="zh-CN"/>
        </w:rPr>
      </w:pPr>
      <w:r>
        <w:rPr>
          <w:rFonts w:hint="default" w:ascii="Times New Roman" w:hAnsi="Times New Roman" w:eastAsia="Times New Roman" w:cs="Times New Roman"/>
          <w:i/>
          <w:iCs/>
          <w:sz w:val="20"/>
          <w:szCs w:val="20"/>
          <w:lang w:val="en-US" w:eastAsia="zh-CN"/>
        </w:rPr>
        <w:t>The HARQ entity indicate</w:t>
      </w:r>
      <w:r>
        <w:rPr>
          <w:rFonts w:hint="eastAsia" w:cs="Times New Roman"/>
          <w:i/>
          <w:iCs/>
          <w:sz w:val="20"/>
          <w:szCs w:val="20"/>
          <w:lang w:val="en-US" w:eastAsia="zh-CN"/>
        </w:rPr>
        <w:t>s</w:t>
      </w:r>
      <w:r>
        <w:rPr>
          <w:rFonts w:hint="default" w:ascii="Times New Roman" w:hAnsi="Times New Roman" w:eastAsia="Times New Roman" w:cs="Times New Roman"/>
          <w:i/>
          <w:iCs/>
          <w:sz w:val="20"/>
          <w:szCs w:val="20"/>
          <w:lang w:val="en-US" w:eastAsia="zh-CN"/>
        </w:rPr>
        <w:t xml:space="preserve"> the priority of the HARQ_ID </w:t>
      </w:r>
      <w:r>
        <w:rPr>
          <w:rFonts w:hint="eastAsia" w:cs="Times New Roman"/>
          <w:i/>
          <w:iCs/>
          <w:sz w:val="20"/>
          <w:szCs w:val="20"/>
          <w:lang w:val="en-US" w:eastAsia="zh-CN"/>
        </w:rPr>
        <w:t xml:space="preserve">according to the </w:t>
      </w:r>
      <w:r>
        <w:rPr>
          <w:rFonts w:hint="default" w:ascii="Times New Roman" w:hAnsi="Times New Roman" w:eastAsia="Times New Roman" w:cs="Times New Roman"/>
          <w:i/>
          <w:iCs/>
          <w:sz w:val="20"/>
          <w:szCs w:val="20"/>
          <w:lang w:val="en-US" w:eastAsia="zh-CN"/>
        </w:rPr>
        <w:t>logical channel priority</w:t>
      </w:r>
      <w:r>
        <w:rPr>
          <w:rFonts w:hint="eastAsia" w:cs="Times New Roman"/>
          <w:i/>
          <w:iCs/>
          <w:sz w:val="20"/>
          <w:szCs w:val="20"/>
          <w:lang w:val="en-US" w:eastAsia="zh-CN"/>
        </w:rPr>
        <w:t xml:space="preserve"> to </w:t>
      </w:r>
      <w:r>
        <w:rPr>
          <w:rFonts w:hint="default" w:ascii="Times New Roman" w:hAnsi="Times New Roman" w:eastAsia="Times New Roman" w:cs="Times New Roman"/>
          <w:i/>
          <w:iCs/>
          <w:sz w:val="20"/>
          <w:szCs w:val="20"/>
          <w:lang w:val="en-US" w:eastAsia="zh-CN"/>
        </w:rPr>
        <w:t xml:space="preserve"> the physical layer to transmit the </w:t>
      </w:r>
      <w:r>
        <w:rPr>
          <w:rFonts w:hint="eastAsia" w:cs="Times New Roman"/>
          <w:i/>
          <w:iCs/>
          <w:sz w:val="20"/>
          <w:szCs w:val="20"/>
          <w:lang w:val="en-US" w:eastAsia="zh-CN"/>
        </w:rPr>
        <w:t>PUSCH</w:t>
      </w:r>
      <w:r>
        <w:rPr>
          <w:rFonts w:hint="default" w:ascii="Times New Roman" w:hAnsi="Times New Roman" w:eastAsia="Times New Roman" w:cs="Times New Roman"/>
          <w:i/>
          <w:iCs/>
          <w:sz w:val="20"/>
          <w:szCs w:val="20"/>
          <w:lang w:val="en-US" w:eastAsia="zh-CN"/>
        </w:rPr>
        <w:t xml:space="preserve"> using the HARQ_ID. </w:t>
      </w:r>
    </w:p>
    <w:p>
      <w:pPr>
        <w:rPr>
          <w:rFonts w:eastAsia="宋体"/>
          <w:lang w:val="en-US" w:eastAsia="zh-CN"/>
        </w:rPr>
      </w:pPr>
      <w:r>
        <w:rPr>
          <w:rFonts w:hint="eastAsia" w:eastAsia="宋体"/>
          <w:b/>
          <w:bCs/>
          <w:i/>
          <w:iCs/>
          <w:lang w:val="en-US" w:eastAsia="zh-CN"/>
        </w:rPr>
        <w:t>Proposal 4:</w:t>
      </w:r>
      <w:r>
        <w:rPr>
          <w:rFonts w:hint="eastAsia" w:eastAsia="宋体"/>
          <w:i/>
          <w:iCs/>
          <w:lang w:val="en-US" w:eastAsia="zh-CN"/>
        </w:rPr>
        <w:t xml:space="preserve"> For canceling an on-going de-prioritized PUSCH, it needs to </w:t>
      </w:r>
      <w:bookmarkStart w:id="12" w:name="_GoBack"/>
      <w:bookmarkEnd w:id="12"/>
      <w:r>
        <w:rPr>
          <w:rFonts w:hint="eastAsia" w:eastAsia="宋体"/>
          <w:i/>
          <w:iCs/>
          <w:lang w:val="en-US" w:eastAsia="zh-CN"/>
        </w:rPr>
        <w:t>define the ending symbol of the de-prioritized PUSCH transmission.</w:t>
      </w:r>
    </w:p>
    <w:p>
      <w:pPr>
        <w:rPr>
          <w:rFonts w:eastAsia="宋体"/>
          <w:i/>
          <w:iCs/>
          <w:lang w:val="en-US" w:eastAsia="zh-CN"/>
        </w:rPr>
      </w:pPr>
      <w:r>
        <w:rPr>
          <w:rFonts w:hint="eastAsia" w:eastAsia="宋体"/>
          <w:b/>
          <w:bCs/>
          <w:i/>
          <w:iCs/>
          <w:lang w:val="en-US" w:eastAsia="zh-CN"/>
        </w:rPr>
        <w:t>Proposal 5:</w:t>
      </w:r>
      <w:r>
        <w:rPr>
          <w:rFonts w:hint="eastAsia" w:eastAsia="宋体"/>
          <w:i/>
          <w:iCs/>
          <w:lang w:val="en-US" w:eastAsia="zh-CN"/>
        </w:rPr>
        <w:t xml:space="preserve"> Support transmission of a new TB on the remaining resource, if any, which caused by canceling the de-prioritized PUSCH in case of UL resource conflicts.</w:t>
      </w:r>
    </w:p>
    <w:p>
      <w:pPr>
        <w:rPr>
          <w:rFonts w:eastAsia="宋体"/>
          <w:color w:val="000000" w:themeColor="text1"/>
          <w:lang w:val="en-US" w:eastAsia="zh-CN"/>
        </w:rPr>
      </w:pPr>
      <w:r>
        <w:rPr>
          <w:rFonts w:hint="eastAsia" w:eastAsia="宋体"/>
          <w:b/>
          <w:bCs/>
          <w:i/>
          <w:iCs/>
          <w:lang w:val="en-US" w:eastAsia="zh-CN"/>
        </w:rPr>
        <w:t>Proposal 6:</w:t>
      </w:r>
      <w:r>
        <w:rPr>
          <w:rFonts w:hint="eastAsia" w:eastAsia="宋体"/>
          <w:i/>
          <w:iCs/>
          <w:lang w:val="en-US" w:eastAsia="zh-CN"/>
        </w:rPr>
        <w:t xml:space="preserve"> Support SPS </w:t>
      </w:r>
      <w:r>
        <w:rPr>
          <w:rFonts w:hint="eastAsia" w:eastAsia="宋体"/>
          <w:i/>
          <w:iCs/>
          <w:lang w:val="en-US" w:eastAsia="ko-KR"/>
        </w:rPr>
        <w:t>periodicit</w:t>
      </w:r>
      <w:r>
        <w:rPr>
          <w:rFonts w:hint="eastAsia" w:eastAsia="宋体"/>
          <w:i/>
          <w:iCs/>
          <w:lang w:val="en-US" w:eastAsia="zh-CN"/>
        </w:rPr>
        <w:t>ies</w:t>
      </w:r>
      <w:r>
        <w:rPr>
          <w:rFonts w:hint="eastAsia" w:eastAsia="宋体"/>
          <w:i/>
          <w:iCs/>
          <w:lang w:val="en-US" w:eastAsia="ko-KR"/>
        </w:rPr>
        <w:t xml:space="preserve"> </w:t>
      </w:r>
      <w:r>
        <w:rPr>
          <w:rFonts w:hint="eastAsia" w:eastAsia="宋体"/>
          <w:i/>
          <w:iCs/>
          <w:lang w:val="en-US" w:eastAsia="zh-CN"/>
        </w:rPr>
        <w:t xml:space="preserve">of 2-symbol and 7-symbol </w:t>
      </w:r>
      <w:r>
        <w:rPr>
          <w:rFonts w:hint="eastAsia" w:eastAsia="宋体"/>
          <w:i/>
          <w:iCs/>
          <w:lang w:val="en-US" w:eastAsia="ko-KR"/>
        </w:rPr>
        <w:t>for all SCSs</w:t>
      </w:r>
      <w:r>
        <w:rPr>
          <w:rFonts w:hint="eastAsia" w:eastAsia="宋体"/>
          <w:i/>
          <w:iCs/>
          <w:lang w:val="en-US" w:eastAsia="zh-CN"/>
        </w:rPr>
        <w:t>.</w:t>
      </w:r>
    </w:p>
    <w:p>
      <w:pPr>
        <w:rPr>
          <w:rFonts w:eastAsia="宋体"/>
          <w:color w:val="000000" w:themeColor="text1"/>
          <w:lang w:val="en-US" w:eastAsia="zh-CN"/>
        </w:rPr>
      </w:pPr>
      <w:r>
        <w:rPr>
          <w:rFonts w:hint="eastAsia" w:eastAsia="宋体"/>
          <w:b/>
          <w:bCs/>
          <w:i/>
          <w:iCs/>
          <w:lang w:val="en-US" w:eastAsia="zh-CN"/>
        </w:rPr>
        <w:t>Proposal 7:</w:t>
      </w:r>
      <w:r>
        <w:rPr>
          <w:rFonts w:hint="eastAsia" w:eastAsia="宋体"/>
          <w:i/>
          <w:iCs/>
          <w:lang w:val="en-US" w:eastAsia="zh-CN"/>
        </w:rPr>
        <w:t xml:space="preserve"> S</w:t>
      </w:r>
      <w:r>
        <w:rPr>
          <w:rFonts w:hint="eastAsia" w:eastAsia="宋体"/>
          <w:i/>
          <w:iCs/>
          <w:sz w:val="21"/>
          <w:szCs w:val="22"/>
          <w:lang w:val="en-US" w:eastAsia="zh-CN"/>
        </w:rPr>
        <w:t>upport b</w:t>
      </w:r>
      <w:r>
        <w:rPr>
          <w:rFonts w:hint="eastAsia"/>
          <w:i/>
          <w:iCs/>
          <w:lang w:val="en-US" w:eastAsia="zh-CN"/>
        </w:rPr>
        <w:t>oth PUCCH resources for up to two bits and more than 2 bits</w:t>
      </w:r>
      <w:r>
        <w:rPr>
          <w:rFonts w:hint="eastAsia" w:eastAsia="宋体"/>
          <w:i/>
          <w:iCs/>
          <w:lang w:val="en-US" w:eastAsia="zh-CN"/>
        </w:rPr>
        <w:t xml:space="preserve"> for SPS transmission when periodicity is reduced. </w:t>
      </w:r>
    </w:p>
    <w:p>
      <w:pPr>
        <w:spacing w:beforeLines="50" w:after="240"/>
        <w:rPr>
          <w:lang w:val="en-US" w:eastAsia="zh-CN"/>
        </w:rPr>
      </w:pPr>
      <w:r>
        <w:rPr>
          <w:rFonts w:hint="eastAsia" w:eastAsia="宋体"/>
          <w:b/>
          <w:bCs/>
          <w:i/>
          <w:iCs/>
          <w:lang w:val="en-US" w:eastAsia="zh-CN"/>
        </w:rPr>
        <w:t xml:space="preserve">Proposal 8: </w:t>
      </w:r>
      <w:r>
        <w:rPr>
          <w:rFonts w:hint="eastAsia" w:eastAsia="宋体"/>
          <w:i/>
          <w:iCs/>
          <w:lang w:val="en-US" w:eastAsia="zh-CN"/>
        </w:rPr>
        <w:t>I</w:t>
      </w:r>
      <w:r>
        <w:rPr>
          <w:rFonts w:hint="eastAsia"/>
          <w:i/>
          <w:iCs/>
          <w:lang w:val="en-US" w:eastAsia="zh-CN"/>
        </w:rPr>
        <w:t xml:space="preserve">ndicate the HARQ-ACK timing value k for each SPS transmission in a period. </w:t>
      </w:r>
    </w:p>
    <w:p>
      <w:pPr>
        <w:spacing w:beforeLines="50" w:after="240"/>
        <w:rPr>
          <w:i/>
          <w:iCs/>
          <w:lang w:val="en-US" w:eastAsia="zh-CN"/>
        </w:rPr>
      </w:pPr>
      <w:r>
        <w:rPr>
          <w:rFonts w:hint="eastAsia" w:eastAsia="宋体"/>
          <w:b/>
          <w:bCs/>
          <w:i/>
          <w:iCs/>
          <w:lang w:val="en-US" w:eastAsia="zh-CN"/>
        </w:rPr>
        <w:t xml:space="preserve">Proposal 9: </w:t>
      </w:r>
      <w:r>
        <w:rPr>
          <w:rFonts w:hint="eastAsia" w:eastAsia="宋体"/>
          <w:i/>
          <w:iCs/>
          <w:lang w:val="en-US" w:eastAsia="zh-CN"/>
        </w:rPr>
        <w:t>For semi-static HARQ-ACK codebook, d</w:t>
      </w:r>
      <w:r>
        <w:rPr>
          <w:rFonts w:hint="eastAsia"/>
          <w:i/>
          <w:iCs/>
          <w:lang w:val="en-US" w:eastAsia="zh-CN"/>
        </w:rPr>
        <w:t>erive the candidate PDSCHs jointly based on all SLIVs in TDRA table and all SPS transmission occasions across all SPS configurations.</w:t>
      </w:r>
    </w:p>
    <w:p>
      <w:pPr>
        <w:spacing w:beforeLines="50" w:after="240"/>
        <w:rPr>
          <w:i/>
          <w:iCs/>
          <w:lang w:val="en-US" w:eastAsia="zh-CN"/>
        </w:rPr>
      </w:pPr>
      <w:r>
        <w:rPr>
          <w:rFonts w:hint="eastAsia" w:eastAsia="宋体"/>
          <w:b/>
          <w:bCs/>
          <w:i/>
          <w:iCs/>
          <w:lang w:val="en-US" w:eastAsia="zh-CN"/>
        </w:rPr>
        <w:t xml:space="preserve">Proposal 10: </w:t>
      </w:r>
      <w:r>
        <w:rPr>
          <w:rFonts w:hint="eastAsia" w:eastAsia="宋体"/>
          <w:i/>
          <w:iCs/>
          <w:lang w:val="en-US" w:eastAsia="zh-CN"/>
        </w:rPr>
        <w:t>For dynamic-static HARQ</w:t>
      </w:r>
      <w:r>
        <w:rPr>
          <w:rFonts w:hint="eastAsia" w:eastAsia="宋体"/>
          <w:i/>
          <w:iCs/>
          <w:sz w:val="21"/>
          <w:szCs w:val="22"/>
          <w:lang w:val="en-US" w:eastAsia="zh-CN"/>
        </w:rPr>
        <w:t xml:space="preserve">-ACK codebook, </w:t>
      </w:r>
      <w:r>
        <w:rPr>
          <w:rFonts w:hint="eastAsia" w:eastAsia="宋体"/>
          <w:i/>
          <w:iCs/>
          <w:sz w:val="21"/>
          <w:szCs w:val="22"/>
          <w:lang w:eastAsia="ko-KR"/>
        </w:rPr>
        <w:t>reus</w:t>
      </w:r>
      <w:r>
        <w:rPr>
          <w:rFonts w:hint="eastAsia" w:eastAsia="宋体"/>
          <w:i/>
          <w:iCs/>
          <w:sz w:val="21"/>
          <w:szCs w:val="22"/>
          <w:lang w:val="en-US" w:eastAsia="zh-CN"/>
        </w:rPr>
        <w:t>e</w:t>
      </w:r>
      <w:r>
        <w:rPr>
          <w:rFonts w:hint="eastAsia" w:eastAsia="宋体"/>
          <w:i/>
          <w:iCs/>
          <w:sz w:val="21"/>
          <w:szCs w:val="22"/>
          <w:lang w:eastAsia="ko-KR"/>
        </w:rPr>
        <w:t xml:space="preserve"> the same HARQ-ACK codebook construction mechanism as in Rel.15</w:t>
      </w:r>
      <w:r>
        <w:rPr>
          <w:rFonts w:hint="eastAsia" w:eastAsia="宋体"/>
          <w:i/>
          <w:iCs/>
          <w:sz w:val="21"/>
          <w:szCs w:val="22"/>
          <w:lang w:val="en-US" w:eastAsia="zh-CN"/>
        </w:rPr>
        <w:t xml:space="preserve">. </w:t>
      </w:r>
    </w:p>
    <w:p>
      <w:pPr>
        <w:spacing w:beforeLines="50" w:after="240"/>
        <w:rPr>
          <w:i/>
          <w:iCs/>
          <w:lang w:val="en-US" w:eastAsia="zh-CN"/>
        </w:rPr>
      </w:pPr>
      <w:r>
        <w:rPr>
          <w:rFonts w:hint="eastAsia" w:eastAsia="宋体"/>
          <w:b/>
          <w:bCs/>
          <w:i/>
          <w:iCs/>
          <w:lang w:val="en-US" w:eastAsia="zh-CN"/>
        </w:rPr>
        <w:t xml:space="preserve">Proposal 11: </w:t>
      </w:r>
      <w:r>
        <w:rPr>
          <w:rFonts w:hint="eastAsia" w:eastAsia="宋体"/>
          <w:i/>
          <w:iCs/>
          <w:lang w:val="en-US" w:eastAsia="zh-CN"/>
        </w:rPr>
        <w:t xml:space="preserve">Study HARQ-ACK skipping feedback for SPS transmission when SPS periodicity is very small. </w:t>
      </w:r>
    </w:p>
    <w:p>
      <w:pPr>
        <w:spacing w:afterLines="50"/>
        <w:rPr>
          <w:rFonts w:eastAsia="宋体"/>
          <w:i/>
          <w:iCs/>
          <w:szCs w:val="21"/>
          <w:lang w:val="en-US" w:eastAsia="zh-CN"/>
        </w:rPr>
      </w:pPr>
      <w:r>
        <w:rPr>
          <w:rFonts w:hint="eastAsia"/>
          <w:b/>
          <w:bCs/>
          <w:i/>
          <w:iCs/>
          <w:szCs w:val="21"/>
          <w:lang w:val="en-US" w:eastAsia="zh-CN"/>
        </w:rPr>
        <w:t xml:space="preserve">Proposal 12: </w:t>
      </w:r>
      <w:r>
        <w:rPr>
          <w:i/>
          <w:iCs/>
          <w:szCs w:val="21"/>
          <w:lang w:val="en-US" w:eastAsia="zh-CN"/>
        </w:rPr>
        <w:t xml:space="preserve">For activation/deactivation </w:t>
      </w:r>
      <w:r>
        <w:rPr>
          <w:i/>
          <w:iCs/>
          <w:lang w:val="en-US" w:eastAsia="zh-CN"/>
        </w:rPr>
        <w:t xml:space="preserve">of </w:t>
      </w:r>
      <w:r>
        <w:rPr>
          <w:i/>
          <w:iCs/>
        </w:rPr>
        <w:t xml:space="preserve">multiple </w:t>
      </w:r>
      <w:r>
        <w:rPr>
          <w:rFonts w:hint="eastAsia" w:eastAsia="宋体"/>
          <w:i/>
          <w:iCs/>
          <w:lang w:val="en-US" w:eastAsia="zh-CN"/>
        </w:rPr>
        <w:t>SPS</w:t>
      </w:r>
      <w:r>
        <w:rPr>
          <w:i/>
          <w:iCs/>
        </w:rPr>
        <w:t xml:space="preserve"> configurations</w:t>
      </w:r>
      <w:r>
        <w:rPr>
          <w:rFonts w:eastAsia="宋体"/>
          <w:i/>
          <w:iCs/>
          <w:lang w:val="en-US" w:eastAsia="zh-CN"/>
        </w:rPr>
        <w:t xml:space="preserve">, </w:t>
      </w:r>
    </w:p>
    <w:p>
      <w:pPr>
        <w:numPr>
          <w:ilvl w:val="0"/>
          <w:numId w:val="14"/>
        </w:numPr>
        <w:spacing w:after="0"/>
        <w:ind w:left="839"/>
        <w:rPr>
          <w:i/>
          <w:iCs/>
          <w:lang w:val="en-US" w:eastAsia="zh-CN"/>
        </w:rPr>
      </w:pPr>
      <w:r>
        <w:rPr>
          <w:i/>
          <w:iCs/>
          <w:szCs w:val="21"/>
          <w:lang w:val="en-US" w:eastAsia="zh-CN"/>
        </w:rPr>
        <w:t xml:space="preserve">using </w:t>
      </w:r>
      <w:r>
        <w:rPr>
          <w:rFonts w:hint="eastAsia"/>
          <w:i/>
          <w:iCs/>
          <w:szCs w:val="21"/>
          <w:lang w:val="en-US" w:eastAsia="zh-CN"/>
        </w:rPr>
        <w:t xml:space="preserve">HARQ ID bit field in separate </w:t>
      </w:r>
      <w:r>
        <w:rPr>
          <w:i/>
          <w:iCs/>
          <w:szCs w:val="21"/>
          <w:lang w:val="en-US" w:eastAsia="zh-CN"/>
        </w:rPr>
        <w:t>DCI to activate/deactivate each configuration</w:t>
      </w:r>
      <w:r>
        <w:rPr>
          <w:i/>
          <w:iCs/>
          <w:lang w:val="en-US" w:eastAsia="zh-CN"/>
        </w:rPr>
        <w:t xml:space="preserve"> for </w:t>
      </w:r>
      <w:r>
        <w:rPr>
          <w:rFonts w:hint="eastAsia"/>
          <w:i/>
          <w:iCs/>
          <w:lang w:val="en-US" w:eastAsia="zh-CN"/>
        </w:rPr>
        <w:t>use case 1</w:t>
      </w:r>
      <w:r>
        <w:rPr>
          <w:rFonts w:eastAsia="宋体"/>
          <w:i/>
          <w:iCs/>
          <w:szCs w:val="21"/>
          <w:lang w:val="en-US" w:eastAsia="zh-CN"/>
        </w:rPr>
        <w:t>,</w:t>
      </w:r>
    </w:p>
    <w:p>
      <w:pPr>
        <w:numPr>
          <w:ilvl w:val="0"/>
          <w:numId w:val="14"/>
        </w:numPr>
        <w:spacing w:after="0"/>
        <w:ind w:left="839"/>
        <w:rPr>
          <w:kern w:val="2"/>
          <w:lang w:val="en-US" w:eastAsia="zh-CN"/>
        </w:rPr>
      </w:pPr>
      <w:r>
        <w:rPr>
          <w:i/>
          <w:iCs/>
          <w:szCs w:val="21"/>
          <w:lang w:val="en-US" w:eastAsia="zh-CN"/>
        </w:rPr>
        <w:t xml:space="preserve">using </w:t>
      </w:r>
      <w:r>
        <w:rPr>
          <w:rFonts w:hint="eastAsia"/>
          <w:i/>
          <w:iCs/>
          <w:szCs w:val="21"/>
          <w:lang w:val="en-US" w:eastAsia="zh-CN"/>
        </w:rPr>
        <w:t xml:space="preserve">HARQ ID bit field in one </w:t>
      </w:r>
      <w:r>
        <w:rPr>
          <w:i/>
          <w:iCs/>
          <w:szCs w:val="21"/>
          <w:lang w:val="en-US" w:eastAsia="zh-CN"/>
        </w:rPr>
        <w:t xml:space="preserve">DCI to </w:t>
      </w:r>
      <w:r>
        <w:rPr>
          <w:rFonts w:hint="eastAsia"/>
          <w:i/>
          <w:iCs/>
          <w:szCs w:val="21"/>
          <w:lang w:val="en-US" w:eastAsia="zh-CN"/>
        </w:rPr>
        <w:t xml:space="preserve">jointly </w:t>
      </w:r>
      <w:r>
        <w:rPr>
          <w:i/>
          <w:iCs/>
          <w:szCs w:val="21"/>
          <w:lang w:val="en-US" w:eastAsia="zh-CN"/>
        </w:rPr>
        <w:t>activate/deactivate one or more configurations</w:t>
      </w:r>
      <w:r>
        <w:rPr>
          <w:rFonts w:eastAsia="宋体"/>
          <w:i/>
          <w:iCs/>
          <w:lang w:val="en-US" w:eastAsia="zh-CN"/>
        </w:rPr>
        <w:t xml:space="preserve"> </w:t>
      </w:r>
      <w:r>
        <w:rPr>
          <w:rFonts w:hint="eastAsia" w:eastAsia="宋体"/>
          <w:i/>
          <w:iCs/>
          <w:lang w:val="en-US" w:eastAsia="zh-CN"/>
        </w:rPr>
        <w:t>for use case 2.</w:t>
      </w:r>
    </w:p>
    <w:p>
      <w:pPr>
        <w:numPr>
          <w:ilvl w:val="1"/>
          <w:numId w:val="14"/>
        </w:numPr>
        <w:spacing w:afterLines="50"/>
        <w:ind w:left="1259"/>
        <w:rPr>
          <w:i/>
          <w:iCs/>
          <w:kern w:val="2"/>
          <w:lang w:val="en-US" w:eastAsia="zh-CN"/>
        </w:rPr>
      </w:pPr>
      <w:r>
        <w:rPr>
          <w:i/>
          <w:iCs/>
          <w:kern w:val="2"/>
          <w:lang w:val="en-US" w:eastAsia="zh-CN"/>
        </w:rPr>
        <w:t xml:space="preserve">The time domain offsets between multiple </w:t>
      </w:r>
      <w:r>
        <w:rPr>
          <w:i/>
          <w:iCs/>
          <w:szCs w:val="21"/>
          <w:lang w:val="en-US" w:eastAsia="zh-CN"/>
        </w:rPr>
        <w:t>configurations</w:t>
      </w:r>
      <w:r>
        <w:rPr>
          <w:rFonts w:eastAsia="宋体"/>
          <w:i/>
          <w:iCs/>
          <w:lang w:val="en-US" w:eastAsia="zh-CN"/>
        </w:rPr>
        <w:t xml:space="preserve"> </w:t>
      </w:r>
      <w:r>
        <w:rPr>
          <w:rFonts w:hint="eastAsia" w:eastAsia="宋体"/>
          <w:i/>
          <w:iCs/>
          <w:lang w:val="en-US" w:eastAsia="zh-CN"/>
        </w:rPr>
        <w:t xml:space="preserve">could be updated by </w:t>
      </w:r>
      <w:r>
        <w:rPr>
          <w:rFonts w:eastAsiaTheme="minorEastAsia"/>
          <w:bCs/>
          <w:i/>
          <w:iCs/>
          <w:lang w:val="en-US" w:eastAsia="zh-CN"/>
        </w:rPr>
        <w:t xml:space="preserve">MAC-CE signaling. </w:t>
      </w:r>
    </w:p>
    <w:p>
      <w:pPr>
        <w:widowControl w:val="0"/>
        <w:spacing w:after="0"/>
        <w:rPr>
          <w:rFonts w:eastAsiaTheme="minorEastAsia"/>
          <w:i/>
          <w:iCs/>
          <w:lang w:val="en-US" w:eastAsia="zh-CN"/>
        </w:rPr>
      </w:pPr>
      <w:r>
        <w:rPr>
          <w:rFonts w:hint="eastAsia" w:eastAsia="宋体"/>
          <w:b/>
          <w:bCs/>
          <w:i/>
          <w:iCs/>
          <w:szCs w:val="21"/>
          <w:lang w:val="en-US" w:eastAsia="zh-CN"/>
        </w:rPr>
        <w:t>Proposal 13:</w:t>
      </w:r>
      <w:r>
        <w:rPr>
          <w:rFonts w:hint="eastAsia" w:eastAsia="宋体"/>
          <w:i/>
          <w:iCs/>
          <w:szCs w:val="21"/>
          <w:lang w:val="en-US" w:eastAsia="zh-CN"/>
        </w:rPr>
        <w:t xml:space="preserve"> For resource conflicts for DL with involving SPS transmission,</w:t>
      </w:r>
      <w:r>
        <w:rPr>
          <w:rFonts w:hint="eastAsia" w:eastAsia="宋体"/>
          <w:i/>
          <w:iCs/>
          <w:lang w:val="en-US" w:eastAsia="zh-CN"/>
        </w:rPr>
        <w:t xml:space="preserve"> priority at PHY is determined by MAC layer and deliver to</w:t>
      </w:r>
      <w:r>
        <w:rPr>
          <w:rFonts w:hint="eastAsia" w:eastAsia="宋体"/>
          <w:lang w:val="en-US" w:eastAsia="zh-CN"/>
        </w:rPr>
        <w:t xml:space="preserve"> </w:t>
      </w:r>
      <w:r>
        <w:rPr>
          <w:rFonts w:hint="eastAsia" w:eastAsia="宋体"/>
          <w:i/>
          <w:iCs/>
          <w:lang w:val="en-US" w:eastAsia="zh-CN"/>
        </w:rPr>
        <w:t xml:space="preserve">PHY for the purpose of PHY prioritization. </w:t>
      </w:r>
    </w:p>
    <w:p>
      <w:pPr>
        <w:rPr>
          <w:rFonts w:eastAsia="宋体"/>
          <w:szCs w:val="21"/>
          <w:lang w:val="en-US" w:eastAsia="zh-CN"/>
        </w:rPr>
      </w:pPr>
      <w:r>
        <w:rPr>
          <w:rFonts w:hint="eastAsia" w:eastAsia="宋体"/>
          <w:szCs w:val="21"/>
          <w:lang w:val="en-US" w:eastAsia="zh-CN"/>
        </w:rPr>
        <w:t xml:space="preserve">For the reply of the LS on propagation delay compensation for reference time information delivery, we suggest following response. </w:t>
      </w:r>
    </w:p>
    <w:p>
      <w:pPr>
        <w:rPr>
          <w:i/>
          <w:iCs/>
          <w:szCs w:val="21"/>
        </w:rPr>
      </w:pPr>
      <w:r>
        <w:rPr>
          <w:b/>
          <w:bCs/>
          <w:i/>
          <w:iCs/>
          <w:szCs w:val="21"/>
          <w:lang w:val="en-US" w:eastAsia="zh-CN"/>
        </w:rPr>
        <w:t xml:space="preserve">Answer </w:t>
      </w:r>
      <w:r>
        <w:rPr>
          <w:rFonts w:hint="eastAsia"/>
          <w:b/>
          <w:bCs/>
          <w:i/>
          <w:iCs/>
          <w:szCs w:val="21"/>
          <w:lang w:val="en-US" w:eastAsia="zh-CN"/>
        </w:rPr>
        <w:t>1</w:t>
      </w:r>
      <w:r>
        <w:rPr>
          <w:b/>
          <w:bCs/>
          <w:i/>
          <w:iCs/>
          <w:szCs w:val="21"/>
          <w:lang w:val="en-US" w:eastAsia="zh-CN"/>
        </w:rPr>
        <w:t xml:space="preserve">: </w:t>
      </w:r>
      <w:r>
        <w:rPr>
          <w:rFonts w:hint="eastAsia"/>
          <w:i/>
          <w:iCs/>
          <w:szCs w:val="21"/>
          <w:lang w:val="en-US" w:eastAsia="zh-CN"/>
        </w:rPr>
        <w:t>T</w:t>
      </w:r>
      <w:r>
        <w:rPr>
          <w:i/>
          <w:iCs/>
          <w:szCs w:val="21"/>
          <w:lang w:val="en-US" w:eastAsia="zh-CN"/>
        </w:rPr>
        <w:t>iming Advance based method</w:t>
      </w:r>
      <w:r>
        <w:rPr>
          <w:rFonts w:hint="eastAsia"/>
          <w:i/>
          <w:iCs/>
          <w:szCs w:val="21"/>
          <w:lang w:val="en-US" w:eastAsia="zh-CN"/>
        </w:rPr>
        <w:t xml:space="preserve"> is used in </w:t>
      </w:r>
      <w:r>
        <w:rPr>
          <w:i/>
          <w:iCs/>
          <w:szCs w:val="21"/>
        </w:rPr>
        <w:t xml:space="preserve">RAN1 for propagation delay compensation </w:t>
      </w:r>
      <w:r>
        <w:rPr>
          <w:rFonts w:hint="eastAsia"/>
          <w:i/>
          <w:iCs/>
          <w:szCs w:val="21"/>
          <w:lang w:val="en-US" w:eastAsia="zh-CN"/>
        </w:rPr>
        <w:t xml:space="preserve">in </w:t>
      </w:r>
      <w:r>
        <w:rPr>
          <w:i/>
          <w:iCs/>
          <w:szCs w:val="21"/>
        </w:rPr>
        <w:t xml:space="preserve">synchronization accuracy analysis </w:t>
      </w:r>
    </w:p>
    <w:p>
      <w:pPr>
        <w:rPr>
          <w:rFonts w:hint="eastAsia"/>
          <w:i/>
          <w:iCs/>
          <w:lang w:val="en-US" w:eastAsia="zh-CN"/>
        </w:rPr>
      </w:pPr>
      <w:r>
        <w:rPr>
          <w:b/>
          <w:bCs/>
          <w:i/>
          <w:iCs/>
          <w:lang w:val="en-US" w:eastAsia="zh-CN"/>
        </w:rPr>
        <w:t xml:space="preserve">Answer </w:t>
      </w:r>
      <w:r>
        <w:rPr>
          <w:rFonts w:hint="eastAsia"/>
          <w:b/>
          <w:bCs/>
          <w:i/>
          <w:iCs/>
          <w:lang w:val="en-US" w:eastAsia="zh-CN"/>
        </w:rPr>
        <w:t>2</w:t>
      </w:r>
      <w:r>
        <w:rPr>
          <w:b/>
          <w:bCs/>
          <w:i/>
          <w:iCs/>
          <w:lang w:val="en-US" w:eastAsia="zh-CN"/>
        </w:rPr>
        <w:t>:</w:t>
      </w:r>
      <w:r>
        <w:rPr>
          <w:i/>
          <w:iCs/>
          <w:lang w:val="en-US" w:eastAsia="zh-CN"/>
        </w:rPr>
        <w:t xml:space="preserve"> </w:t>
      </w:r>
      <w:r>
        <w:rPr>
          <w:rFonts w:hint="eastAsia"/>
          <w:i/>
          <w:iCs/>
          <w:lang w:val="en-US" w:eastAsia="zh-CN"/>
        </w:rPr>
        <w:t xml:space="preserve">Yes, RAN1 </w:t>
      </w:r>
      <w:r>
        <w:rPr>
          <w:i/>
          <w:iCs/>
        </w:rPr>
        <w:t>see</w:t>
      </w:r>
      <w:r>
        <w:rPr>
          <w:rFonts w:hint="eastAsia" w:eastAsia="宋体"/>
          <w:i/>
          <w:iCs/>
          <w:lang w:val="en-US" w:eastAsia="zh-CN"/>
        </w:rPr>
        <w:t>s</w:t>
      </w:r>
      <w:r>
        <w:rPr>
          <w:i/>
          <w:iCs/>
        </w:rPr>
        <w:t xml:space="preserve"> the need for specifying propagation delay compensation requirements or enhancements</w:t>
      </w:r>
      <w:r>
        <w:rPr>
          <w:rFonts w:hint="eastAsia" w:eastAsia="宋体"/>
          <w:i/>
          <w:iCs/>
          <w:lang w:val="en-US" w:eastAsia="zh-CN"/>
        </w:rPr>
        <w:t xml:space="preserve">. But no RAN1 </w:t>
      </w:r>
      <w:r>
        <w:rPr>
          <w:rFonts w:hint="eastAsia"/>
          <w:i/>
          <w:iCs/>
          <w:lang w:val="en-US" w:eastAsia="zh-CN"/>
        </w:rPr>
        <w:t>enhancements, e.g., TA granularity enhancements, are needed.</w:t>
      </w:r>
    </w:p>
    <w:p>
      <w:pPr>
        <w:rPr>
          <w:rFonts w:hint="default" w:eastAsia="宋体"/>
          <w:i/>
          <w:iCs/>
          <w:lang w:val="en-US" w:eastAsia="zh-CN"/>
        </w:rPr>
      </w:pPr>
      <w:r>
        <w:rPr>
          <w:b/>
          <w:bCs/>
          <w:i/>
          <w:iCs/>
          <w:lang w:val="en-US" w:eastAsia="zh-CN"/>
        </w:rPr>
        <w:t xml:space="preserve">Answer </w:t>
      </w:r>
      <w:r>
        <w:rPr>
          <w:rFonts w:hint="eastAsia"/>
          <w:b/>
          <w:bCs/>
          <w:i/>
          <w:iCs/>
          <w:lang w:val="en-US" w:eastAsia="zh-CN"/>
        </w:rPr>
        <w:t>3</w:t>
      </w:r>
      <w:r>
        <w:rPr>
          <w:b/>
          <w:bCs/>
          <w:i/>
          <w:iCs/>
          <w:lang w:val="en-US" w:eastAsia="zh-CN"/>
        </w:rPr>
        <w:t>:</w:t>
      </w:r>
      <w:r>
        <w:rPr>
          <w:i/>
          <w:iCs/>
          <w:lang w:val="en-US" w:eastAsia="zh-CN"/>
        </w:rPr>
        <w:t xml:space="preserve"> </w:t>
      </w:r>
      <w:r>
        <w:rPr>
          <w:rFonts w:hint="eastAsia"/>
          <w:i/>
          <w:iCs/>
          <w:lang w:val="en-US" w:eastAsia="zh-CN"/>
        </w:rPr>
        <w:t xml:space="preserve">No need RAN1 to perform any work, it is up to RAN2 to decide how to specify the </w:t>
      </w:r>
      <w:r>
        <w:rPr>
          <w:i/>
          <w:iCs/>
          <w:lang w:val="en-US" w:eastAsia="zh-CN"/>
        </w:rPr>
        <w:t>propagation delay compensation</w:t>
      </w:r>
      <w:r>
        <w:rPr>
          <w:rFonts w:hint="eastAsia"/>
          <w:i/>
          <w:iCs/>
          <w:lang w:val="en-US" w:eastAsia="zh-CN"/>
        </w:rPr>
        <w:t xml:space="preserve"> </w:t>
      </w:r>
      <w:r>
        <w:rPr>
          <w:i/>
          <w:iCs/>
        </w:rPr>
        <w:t>requirements or enhancements</w:t>
      </w:r>
      <w:r>
        <w:rPr>
          <w:rFonts w:hint="eastAsia" w:eastAsia="宋体"/>
          <w:i/>
          <w:iCs/>
          <w:lang w:val="en-US" w:eastAsia="zh-CN"/>
        </w:rPr>
        <w:t xml:space="preserve">. </w:t>
      </w:r>
    </w:p>
    <w:p>
      <w:pPr>
        <w:pStyle w:val="2"/>
        <w:spacing w:beforeLines="0" w:afterLines="50"/>
      </w:pPr>
      <w:r>
        <w:rPr>
          <w:rFonts w:hint="eastAsia"/>
        </w:rPr>
        <w:t>Reference</w:t>
      </w:r>
    </w:p>
    <w:p>
      <w:pPr>
        <w:pStyle w:val="113"/>
        <w:rPr>
          <w:rFonts w:hint="default"/>
          <w:sz w:val="20"/>
          <w:szCs w:val="20"/>
          <w:lang w:val="en-US" w:eastAsia="zh-CN"/>
        </w:rPr>
      </w:pPr>
      <w:bookmarkStart w:id="10" w:name="_Ref427157992"/>
      <w:r>
        <w:rPr>
          <w:rFonts w:hint="default"/>
          <w:sz w:val="20"/>
          <w:szCs w:val="20"/>
          <w:lang w:val="en-US" w:eastAsia="zh-CN"/>
        </w:rPr>
        <w:t>3GPP RAN1 #98, R1-1908236</w:t>
      </w:r>
      <w:bookmarkStart w:id="11" w:name="OLE_LINK23"/>
      <w:r>
        <w:rPr>
          <w:rFonts w:hint="default"/>
          <w:sz w:val="20"/>
          <w:szCs w:val="20"/>
          <w:lang w:val="en-US" w:eastAsia="zh-CN"/>
        </w:rPr>
        <w:t>, UL control enhancements for NR URLLC</w:t>
      </w:r>
      <w:bookmarkEnd w:id="11"/>
      <w:r>
        <w:rPr>
          <w:rFonts w:hint="default"/>
          <w:sz w:val="20"/>
          <w:szCs w:val="20"/>
          <w:lang w:val="en-US" w:eastAsia="zh-CN"/>
        </w:rPr>
        <w:t>, ZTE</w:t>
      </w:r>
    </w:p>
    <w:p>
      <w:pPr>
        <w:pStyle w:val="113"/>
        <w:rPr>
          <w:rFonts w:ascii="Times New Roman" w:hAnsi="Times New Roman"/>
          <w:sz w:val="20"/>
          <w:szCs w:val="20"/>
          <w:lang w:val="en-US" w:eastAsia="zh-CN"/>
        </w:rPr>
      </w:pPr>
      <w:r>
        <w:rPr>
          <w:rFonts w:hint="default" w:ascii="Times New Roman" w:hAnsi="Times New Roman"/>
          <w:sz w:val="20"/>
          <w:szCs w:val="20"/>
          <w:lang w:val="en-US" w:eastAsia="zh-CN"/>
        </w:rPr>
        <w:t>3GPP, RAN1#97, Chairman notes.</w:t>
      </w:r>
    </w:p>
    <w:p>
      <w:pPr>
        <w:pStyle w:val="113"/>
        <w:rPr>
          <w:szCs w:val="20"/>
          <w:lang w:val="en-US" w:eastAsia="zh-CN"/>
        </w:rPr>
      </w:pPr>
      <w:r>
        <w:rPr>
          <w:szCs w:val="20"/>
          <w:lang w:val="en-US" w:eastAsia="zh-CN"/>
        </w:rPr>
        <w:t>3GPP, TR 38.825, v1.0.0, Study on NR Industrial Internet of Things (IoT)</w:t>
      </w:r>
      <w:r>
        <w:rPr>
          <w:rFonts w:hint="default" w:eastAsia="Times New Roman"/>
          <w:szCs w:val="20"/>
          <w:lang w:val="en-US" w:eastAsia="zh-CN"/>
        </w:rPr>
        <w:t>.</w:t>
      </w:r>
    </w:p>
    <w:p>
      <w:pPr>
        <w:pStyle w:val="113"/>
        <w:rPr>
          <w:rFonts w:eastAsia="Times New Roman"/>
          <w:szCs w:val="20"/>
          <w:lang w:val="en-US" w:eastAsia="zh-CN"/>
        </w:rPr>
      </w:pPr>
      <w:r>
        <w:rPr>
          <w:rFonts w:hint="default"/>
          <w:szCs w:val="20"/>
          <w:lang w:val="en-US" w:eastAsia="zh-CN"/>
        </w:rPr>
        <w:t xml:space="preserve">3GPP RAN1 #97, </w:t>
      </w:r>
      <w:r>
        <w:rPr>
          <w:szCs w:val="20"/>
          <w:lang w:val="en-US" w:eastAsia="zh-CN"/>
        </w:rPr>
        <w:t>R1-1907651</w:t>
      </w:r>
      <w:r>
        <w:rPr>
          <w:rFonts w:hint="default"/>
          <w:szCs w:val="20"/>
          <w:lang w:val="en-US" w:eastAsia="zh-CN"/>
        </w:rPr>
        <w:t xml:space="preserve"> </w:t>
      </w:r>
      <w:r>
        <w:rPr>
          <w:szCs w:val="20"/>
          <w:lang w:val="en-US" w:eastAsia="zh-CN"/>
        </w:rPr>
        <w:t>Summary of 7.2.6.7 Others</w:t>
      </w:r>
      <w:r>
        <w:rPr>
          <w:rFonts w:hint="default"/>
          <w:szCs w:val="20"/>
          <w:lang w:val="en-US" w:eastAsia="zh-CN"/>
        </w:rPr>
        <w:t xml:space="preserve">, LGE. </w:t>
      </w:r>
    </w:p>
    <w:p>
      <w:pPr>
        <w:pStyle w:val="113"/>
        <w:rPr>
          <w:rFonts w:eastAsia="Times New Roman"/>
          <w:szCs w:val="20"/>
          <w:lang w:val="en-US" w:eastAsia="zh-CN"/>
        </w:rPr>
      </w:pPr>
      <w:r>
        <w:rPr>
          <w:rFonts w:hint="default"/>
          <w:szCs w:val="20"/>
          <w:lang w:val="en-US" w:eastAsia="zh-CN"/>
        </w:rPr>
        <w:t xml:space="preserve">3GPP RAN1 #97, </w:t>
      </w:r>
      <w:r>
        <w:rPr>
          <w:rFonts w:eastAsia="Times New Roman"/>
          <w:szCs w:val="20"/>
          <w:lang w:val="en-US" w:eastAsia="zh-CN"/>
        </w:rPr>
        <w:t>R1-1906103</w:t>
      </w:r>
      <w:r>
        <w:rPr>
          <w:rFonts w:eastAsia="Times New Roman"/>
          <w:szCs w:val="20"/>
          <w:lang w:val="en-US" w:eastAsia="zh-CN"/>
        </w:rPr>
        <w:tab/>
      </w:r>
      <w:r>
        <w:rPr>
          <w:rFonts w:eastAsia="Times New Roman"/>
          <w:szCs w:val="20"/>
          <w:lang w:val="en-US" w:eastAsia="zh-CN"/>
        </w:rPr>
        <w:t>HARQ-ACK Handling for URLLC</w:t>
      </w:r>
      <w:r>
        <w:rPr>
          <w:rFonts w:eastAsia="Times New Roman"/>
          <w:szCs w:val="20"/>
          <w:lang w:val="en-US" w:eastAsia="zh-CN"/>
        </w:rPr>
        <w:tab/>
      </w:r>
      <w:r>
        <w:rPr>
          <w:rFonts w:eastAsia="Times New Roman"/>
          <w:szCs w:val="20"/>
          <w:lang w:val="en-US" w:eastAsia="zh-CN"/>
        </w:rPr>
        <w:t>Ericsson</w:t>
      </w:r>
    </w:p>
    <w:p>
      <w:pPr>
        <w:pStyle w:val="113"/>
        <w:rPr>
          <w:rFonts w:eastAsia="Times New Roman"/>
          <w:szCs w:val="20"/>
          <w:lang w:val="en-US" w:eastAsia="zh-CN"/>
        </w:rPr>
      </w:pPr>
      <w:r>
        <w:rPr>
          <w:rFonts w:hint="default"/>
          <w:szCs w:val="20"/>
          <w:lang w:val="en-US" w:eastAsia="zh-CN"/>
        </w:rPr>
        <w:t xml:space="preserve">3GPP RAN1 #97, </w:t>
      </w:r>
      <w:r>
        <w:rPr>
          <w:rFonts w:eastAsia="Times New Roman"/>
          <w:szCs w:val="20"/>
          <w:lang w:val="en-US" w:eastAsia="zh-CN"/>
        </w:rPr>
        <w:t>R1-1906334</w:t>
      </w:r>
      <w:r>
        <w:rPr>
          <w:rFonts w:eastAsia="Times New Roman"/>
          <w:szCs w:val="20"/>
          <w:lang w:val="en-US" w:eastAsia="zh-CN"/>
        </w:rPr>
        <w:tab/>
      </w:r>
      <w:r>
        <w:rPr>
          <w:rFonts w:eastAsia="Times New Roman"/>
          <w:szCs w:val="20"/>
          <w:lang w:val="en-US" w:eastAsia="zh-CN"/>
        </w:rPr>
        <w:t>Discussion on DL SPS transmission</w:t>
      </w:r>
      <w:r>
        <w:rPr>
          <w:rFonts w:eastAsia="Times New Roman"/>
          <w:szCs w:val="20"/>
          <w:lang w:val="en-US" w:eastAsia="zh-CN"/>
        </w:rPr>
        <w:tab/>
      </w:r>
      <w:r>
        <w:rPr>
          <w:rFonts w:eastAsia="Times New Roman"/>
          <w:szCs w:val="20"/>
          <w:lang w:val="en-US" w:eastAsia="zh-CN"/>
        </w:rPr>
        <w:t>CATT</w:t>
      </w:r>
    </w:p>
    <w:p>
      <w:pPr>
        <w:pStyle w:val="113"/>
        <w:rPr>
          <w:rFonts w:hint="default"/>
          <w:sz w:val="20"/>
          <w:szCs w:val="20"/>
          <w:lang w:val="en-US" w:eastAsia="zh-CN"/>
        </w:rPr>
      </w:pPr>
      <w:r>
        <w:rPr>
          <w:rFonts w:hint="default"/>
          <w:szCs w:val="20"/>
          <w:lang w:val="en-US" w:eastAsia="zh-CN"/>
        </w:rPr>
        <w:t xml:space="preserve">3GPP RAN1 #97, </w:t>
      </w:r>
      <w:r>
        <w:rPr>
          <w:rFonts w:eastAsia="Times New Roman"/>
          <w:szCs w:val="20"/>
          <w:lang w:val="en-US" w:eastAsia="zh-CN"/>
        </w:rPr>
        <w:t>R1-1906758</w:t>
      </w:r>
      <w:r>
        <w:rPr>
          <w:rFonts w:eastAsia="Times New Roman"/>
          <w:szCs w:val="20"/>
          <w:lang w:val="en-US" w:eastAsia="zh-CN"/>
        </w:rPr>
        <w:tab/>
      </w:r>
      <w:r>
        <w:rPr>
          <w:rFonts w:eastAsia="Times New Roman"/>
          <w:szCs w:val="20"/>
          <w:lang w:val="en-US" w:eastAsia="zh-CN"/>
        </w:rPr>
        <w:t>Support for SPS periodicities below a slot</w:t>
      </w:r>
      <w:r>
        <w:rPr>
          <w:rFonts w:eastAsia="Times New Roman"/>
          <w:szCs w:val="20"/>
          <w:lang w:val="en-US" w:eastAsia="zh-CN"/>
        </w:rPr>
        <w:tab/>
      </w:r>
      <w:r>
        <w:rPr>
          <w:rFonts w:eastAsia="Times New Roman"/>
          <w:szCs w:val="20"/>
          <w:lang w:val="en-US" w:eastAsia="zh-CN"/>
        </w:rPr>
        <w:t>Nokia, Nokia Shanghai Bel</w:t>
      </w:r>
    </w:p>
    <w:p>
      <w:pPr>
        <w:pStyle w:val="113"/>
        <w:rPr>
          <w:rFonts w:hint="default"/>
          <w:sz w:val="20"/>
          <w:szCs w:val="20"/>
          <w:lang w:val="en-US" w:eastAsia="zh-CN"/>
        </w:rPr>
      </w:pPr>
      <w:r>
        <w:rPr>
          <w:rFonts w:hint="default"/>
          <w:szCs w:val="20"/>
          <w:lang w:val="en-US" w:eastAsia="zh-CN"/>
        </w:rPr>
        <w:t>3GPP RAN2#106, R2-1908157, LS to RAN1 on propagation delay compensation for reference time information delivery, Nokia.</w:t>
      </w:r>
    </w:p>
    <w:p>
      <w:pPr>
        <w:pStyle w:val="113"/>
        <w:rPr>
          <w:rFonts w:hint="default"/>
          <w:sz w:val="20"/>
          <w:szCs w:val="20"/>
          <w:lang w:val="en-US" w:eastAsia="zh-CN"/>
        </w:rPr>
      </w:pPr>
      <w:r>
        <w:rPr>
          <w:rFonts w:hint="default"/>
          <w:szCs w:val="20"/>
          <w:lang w:val="en-US" w:eastAsia="zh-CN"/>
        </w:rPr>
        <w:t>3GPP RAN1 #AH1901, R1-1900156 On Evaluation of Latency, Reliability and TSN requirements, ZTE.</w:t>
      </w:r>
    </w:p>
    <w:p>
      <w:pPr>
        <w:pStyle w:val="113"/>
        <w:rPr>
          <w:rFonts w:hint="default"/>
          <w:sz w:val="20"/>
          <w:szCs w:val="20"/>
          <w:lang w:val="en-US" w:eastAsia="zh-CN"/>
        </w:rPr>
      </w:pPr>
      <w:r>
        <w:rPr>
          <w:rFonts w:hint="default"/>
          <w:szCs w:val="20"/>
          <w:lang w:val="en-US" w:eastAsia="zh-CN"/>
        </w:rPr>
        <w:t>3GPP RAN1 #AH1901</w:t>
      </w:r>
      <w:bookmarkEnd w:id="10"/>
      <w:r>
        <w:rPr>
          <w:rFonts w:hint="default"/>
          <w:szCs w:val="20"/>
          <w:lang w:val="en-US" w:eastAsia="zh-CN"/>
        </w:rPr>
        <w:t xml:space="preserve">, </w:t>
      </w:r>
      <w:r>
        <w:rPr>
          <w:rFonts w:hint="default"/>
          <w:sz w:val="20"/>
          <w:szCs w:val="20"/>
          <w:lang w:val="en-US" w:eastAsia="zh-CN"/>
        </w:rPr>
        <w:t>R1-1901334</w:t>
      </w:r>
      <w:r>
        <w:rPr>
          <w:rFonts w:hint="default"/>
          <w:szCs w:val="20"/>
          <w:lang w:val="en-US" w:eastAsia="zh-CN"/>
        </w:rPr>
        <w:t>, TSN evaluations for IIoT requirements, Intel Corporation.</w:t>
      </w:r>
    </w:p>
    <w:p>
      <w:pPr>
        <w:pStyle w:val="113"/>
        <w:rPr>
          <w:rFonts w:hint="default"/>
          <w:sz w:val="20"/>
          <w:szCs w:val="20"/>
          <w:lang w:val="en-US" w:eastAsia="zh-CN"/>
        </w:rPr>
      </w:pPr>
      <w:r>
        <w:rPr>
          <w:rFonts w:hint="default"/>
          <w:szCs w:val="20"/>
          <w:lang w:val="en-US" w:eastAsia="zh-CN"/>
        </w:rPr>
        <w:t xml:space="preserve">3GPP RAN1 #AH1901, </w:t>
      </w:r>
      <w:r>
        <w:rPr>
          <w:rFonts w:hint="default"/>
          <w:sz w:val="20"/>
          <w:szCs w:val="20"/>
          <w:lang w:val="en-US" w:eastAsia="zh-CN"/>
        </w:rPr>
        <w:t>R1-1900935</w:t>
      </w:r>
      <w:r>
        <w:rPr>
          <w:rFonts w:hint="default"/>
          <w:szCs w:val="20"/>
          <w:lang w:val="en-US" w:eastAsia="zh-CN"/>
        </w:rPr>
        <w:t>, Discussion on the RAN2 LS on TSN requirements evaluation, Nokia, Nokia Shanghai Bell</w:t>
      </w:r>
      <w:r>
        <w:rPr>
          <w:rFonts w:hint="default" w:eastAsia="Times New Roman"/>
          <w:szCs w:val="20"/>
          <w:lang w:val="en-US" w:eastAsia="zh-CN"/>
        </w:rPr>
        <w:t>.</w:t>
      </w:r>
    </w:p>
    <w:p>
      <w:pPr>
        <w:pStyle w:val="113"/>
        <w:jc w:val="both"/>
        <w:rPr>
          <w:rFonts w:hint="eastAsia" w:eastAsia="Times New Roman"/>
          <w:sz w:val="20"/>
          <w:szCs w:val="20"/>
          <w:lang w:val="en-US" w:eastAsia="zh-CN"/>
        </w:rPr>
      </w:pPr>
      <w:r>
        <w:rPr>
          <w:rFonts w:hint="default"/>
          <w:sz w:val="20"/>
          <w:szCs w:val="20"/>
          <w:lang w:val="en-US" w:eastAsia="zh-CN"/>
        </w:rPr>
        <w:t xml:space="preserve">3GPP RAN1 #AH1901, </w:t>
      </w:r>
      <w:r>
        <w:rPr>
          <w:rFonts w:hint="eastAsia"/>
          <w:sz w:val="20"/>
          <w:szCs w:val="20"/>
          <w:lang w:val="en-US" w:eastAsia="zh-CN"/>
        </w:rPr>
        <w:t>R1-1901252</w:t>
      </w:r>
      <w:r>
        <w:rPr>
          <w:rFonts w:hint="default"/>
          <w:sz w:val="20"/>
          <w:szCs w:val="20"/>
          <w:lang w:val="en-US" w:eastAsia="zh-CN"/>
        </w:rPr>
        <w:t>, Evaluation on TSN requirements, Huawei, HiSilicon.</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Gulim">
    <w:altName w:val="Malgun Gothic"/>
    <w:panose1 w:val="020B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 PAGE   \* MERGEFORMAT </w:instrText>
    </w:r>
    <w:r>
      <w:fldChar w:fldCharType="separate"/>
    </w:r>
    <w:r>
      <w:rPr>
        <w:lang w:val="en-US" w:eastAsia="zh-CN"/>
      </w:rPr>
      <w:t>13</w:t>
    </w:r>
    <w:r>
      <w:rPr>
        <w:lang w:val="en-US" w:eastAsia="zh-CN"/>
      </w:rPr>
      <w:fldChar w:fldCharType="end"/>
    </w:r>
  </w:p>
  <w:p>
    <w:pPr>
      <w:pStyle w:val="24"/>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6659E8"/>
    <w:multiLevelType w:val="singleLevel"/>
    <w:tmpl w:val="836659E8"/>
    <w:lvl w:ilvl="0" w:tentative="0">
      <w:start w:val="1"/>
      <w:numFmt w:val="bullet"/>
      <w:lvlText w:val=""/>
      <w:lvlJc w:val="left"/>
      <w:pPr>
        <w:ind w:left="420" w:hanging="420"/>
      </w:pPr>
      <w:rPr>
        <w:rFonts w:hint="default" w:ascii="Wingdings" w:hAnsi="Wingdings"/>
      </w:rPr>
    </w:lvl>
  </w:abstractNum>
  <w:abstractNum w:abstractNumId="1">
    <w:nsid w:val="8C33929E"/>
    <w:multiLevelType w:val="singleLevel"/>
    <w:tmpl w:val="8C33929E"/>
    <w:lvl w:ilvl="0" w:tentative="0">
      <w:start w:val="1"/>
      <w:numFmt w:val="bullet"/>
      <w:lvlText w:val=""/>
      <w:lvlJc w:val="left"/>
      <w:pPr>
        <w:ind w:left="420" w:hanging="420"/>
      </w:pPr>
      <w:rPr>
        <w:rFonts w:hint="default" w:ascii="Wingdings" w:hAnsi="Wingdings"/>
      </w:rPr>
    </w:lvl>
  </w:abstractNum>
  <w:abstractNum w:abstractNumId="2">
    <w:nsid w:val="9E5CF3FE"/>
    <w:multiLevelType w:val="singleLevel"/>
    <w:tmpl w:val="9E5CF3FE"/>
    <w:lvl w:ilvl="0" w:tentative="0">
      <w:start w:val="1"/>
      <w:numFmt w:val="bullet"/>
      <w:lvlText w:val=""/>
      <w:lvlJc w:val="left"/>
      <w:pPr>
        <w:ind w:left="420" w:hanging="420"/>
      </w:pPr>
      <w:rPr>
        <w:rFonts w:hint="default" w:ascii="Wingdings" w:hAnsi="Wingdings"/>
      </w:rPr>
    </w:lvl>
  </w:abstractNum>
  <w:abstractNum w:abstractNumId="3">
    <w:nsid w:val="A88AFA48"/>
    <w:multiLevelType w:val="singleLevel"/>
    <w:tmpl w:val="A88AFA48"/>
    <w:lvl w:ilvl="0" w:tentative="0">
      <w:start w:val="1"/>
      <w:numFmt w:val="bullet"/>
      <w:lvlText w:val=""/>
      <w:lvlJc w:val="left"/>
      <w:pPr>
        <w:ind w:left="420" w:hanging="420"/>
      </w:pPr>
      <w:rPr>
        <w:rFonts w:hint="default" w:ascii="Wingdings" w:hAnsi="Wingdings"/>
      </w:rPr>
    </w:lvl>
  </w:abstractNum>
  <w:abstractNum w:abstractNumId="4">
    <w:nsid w:val="A9F352FD"/>
    <w:multiLevelType w:val="singleLevel"/>
    <w:tmpl w:val="A9F352FD"/>
    <w:lvl w:ilvl="0" w:tentative="0">
      <w:start w:val="1"/>
      <w:numFmt w:val="bullet"/>
      <w:lvlText w:val=""/>
      <w:lvlJc w:val="left"/>
      <w:pPr>
        <w:ind w:left="420" w:hanging="420"/>
      </w:pPr>
      <w:rPr>
        <w:rFonts w:hint="default" w:ascii="Wingdings" w:hAnsi="Wingdings"/>
      </w:rPr>
    </w:lvl>
  </w:abstractNum>
  <w:abstractNum w:abstractNumId="5">
    <w:nsid w:val="D7991CEA"/>
    <w:multiLevelType w:val="multilevel"/>
    <w:tmpl w:val="D7991CE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algun Gothic" w:hAnsi="Malgun Gothic"/>
      </w:rPr>
    </w:lvl>
    <w:lvl w:ilvl="2" w:tentative="0">
      <w:start w:val="1"/>
      <w:numFmt w:val="bullet"/>
      <w:lvlText w:val=""/>
      <w:lvlJc w:val="left"/>
      <w:pPr>
        <w:tabs>
          <w:tab w:val="left" w:pos="1260"/>
        </w:tabs>
        <w:ind w:left="1260" w:hanging="420"/>
      </w:pPr>
      <w:rPr>
        <w:rFonts w:hint="default" w:ascii="Malgun Gothic" w:hAnsi="Malgun Gothic"/>
      </w:rPr>
    </w:lvl>
    <w:lvl w:ilvl="3" w:tentative="0">
      <w:start w:val="1"/>
      <w:numFmt w:val="bullet"/>
      <w:lvlText w:val=""/>
      <w:lvlJc w:val="left"/>
      <w:pPr>
        <w:tabs>
          <w:tab w:val="left" w:pos="1680"/>
        </w:tabs>
        <w:ind w:left="1680" w:hanging="420"/>
      </w:pPr>
      <w:rPr>
        <w:rFonts w:hint="default" w:ascii="Malgun Gothic" w:hAnsi="Malgun Gothic"/>
      </w:rPr>
    </w:lvl>
    <w:lvl w:ilvl="4" w:tentative="0">
      <w:start w:val="1"/>
      <w:numFmt w:val="bullet"/>
      <w:lvlText w:val=""/>
      <w:lvlJc w:val="left"/>
      <w:pPr>
        <w:tabs>
          <w:tab w:val="left" w:pos="2100"/>
        </w:tabs>
        <w:ind w:left="2100" w:hanging="420"/>
      </w:pPr>
      <w:rPr>
        <w:rFonts w:hint="default" w:ascii="Malgun Gothic" w:hAnsi="Malgun Gothic"/>
      </w:rPr>
    </w:lvl>
    <w:lvl w:ilvl="5" w:tentative="0">
      <w:start w:val="1"/>
      <w:numFmt w:val="bullet"/>
      <w:lvlText w:val=""/>
      <w:lvlJc w:val="left"/>
      <w:pPr>
        <w:tabs>
          <w:tab w:val="left" w:pos="2520"/>
        </w:tabs>
        <w:ind w:left="2520" w:hanging="420"/>
      </w:pPr>
      <w:rPr>
        <w:rFonts w:hint="default" w:ascii="Malgun Gothic" w:hAnsi="Malgun Gothic"/>
      </w:rPr>
    </w:lvl>
    <w:lvl w:ilvl="6" w:tentative="0">
      <w:start w:val="1"/>
      <w:numFmt w:val="bullet"/>
      <w:lvlText w:val=""/>
      <w:lvlJc w:val="left"/>
      <w:pPr>
        <w:tabs>
          <w:tab w:val="left" w:pos="2940"/>
        </w:tabs>
        <w:ind w:left="2940" w:hanging="420"/>
      </w:pPr>
      <w:rPr>
        <w:rFonts w:hint="default" w:ascii="Malgun Gothic" w:hAnsi="Malgun Gothic"/>
      </w:rPr>
    </w:lvl>
    <w:lvl w:ilvl="7" w:tentative="0">
      <w:start w:val="1"/>
      <w:numFmt w:val="bullet"/>
      <w:lvlText w:val=""/>
      <w:lvlJc w:val="left"/>
      <w:pPr>
        <w:tabs>
          <w:tab w:val="left" w:pos="3360"/>
        </w:tabs>
        <w:ind w:left="3360" w:hanging="420"/>
      </w:pPr>
      <w:rPr>
        <w:rFonts w:hint="default" w:ascii="Malgun Gothic" w:hAnsi="Malgun Gothic"/>
      </w:rPr>
    </w:lvl>
    <w:lvl w:ilvl="8" w:tentative="0">
      <w:start w:val="1"/>
      <w:numFmt w:val="bullet"/>
      <w:lvlText w:val=""/>
      <w:lvlJc w:val="left"/>
      <w:pPr>
        <w:tabs>
          <w:tab w:val="left" w:pos="3780"/>
        </w:tabs>
        <w:ind w:left="3780" w:hanging="420"/>
      </w:pPr>
      <w:rPr>
        <w:rFonts w:hint="default" w:ascii="Malgun Gothic" w:hAnsi="Malgun Gothic"/>
      </w:rPr>
    </w:lvl>
  </w:abstractNum>
  <w:abstractNum w:abstractNumId="6">
    <w:nsid w:val="E85F6182"/>
    <w:multiLevelType w:val="singleLevel"/>
    <w:tmpl w:val="E85F6182"/>
    <w:lvl w:ilvl="0" w:tentative="0">
      <w:start w:val="1"/>
      <w:numFmt w:val="bullet"/>
      <w:lvlText w:val=""/>
      <w:lvlJc w:val="left"/>
      <w:pPr>
        <w:ind w:left="420" w:hanging="420"/>
      </w:pPr>
      <w:rPr>
        <w:rFonts w:hint="default" w:ascii="Wingdings" w:hAnsi="Wingdings"/>
      </w:rPr>
    </w:lvl>
  </w:abstractNum>
  <w:abstractNum w:abstractNumId="7">
    <w:nsid w:val="F12F3BFA"/>
    <w:multiLevelType w:val="singleLevel"/>
    <w:tmpl w:val="F12F3BFA"/>
    <w:lvl w:ilvl="0" w:tentative="0">
      <w:start w:val="1"/>
      <w:numFmt w:val="bullet"/>
      <w:lvlText w:val=""/>
      <w:lvlJc w:val="left"/>
      <w:pPr>
        <w:ind w:left="420" w:hanging="420"/>
      </w:pPr>
      <w:rPr>
        <w:rFonts w:hint="default" w:ascii="Wingdings" w:hAnsi="Wingdings"/>
      </w:rPr>
    </w:lvl>
  </w:abstractNum>
  <w:abstractNum w:abstractNumId="8">
    <w:nsid w:val="1872B88A"/>
    <w:multiLevelType w:val="singleLevel"/>
    <w:tmpl w:val="1872B88A"/>
    <w:lvl w:ilvl="0" w:tentative="0">
      <w:start w:val="1"/>
      <w:numFmt w:val="bullet"/>
      <w:lvlText w:val=""/>
      <w:lvlJc w:val="left"/>
      <w:pPr>
        <w:ind w:left="420" w:hanging="420"/>
      </w:pPr>
      <w:rPr>
        <w:rFonts w:hint="default" w:ascii="Wingdings" w:hAnsi="Wingdings"/>
      </w:rPr>
    </w:lvl>
  </w:abstractNum>
  <w:abstractNum w:abstractNumId="9">
    <w:nsid w:val="3A877D64"/>
    <w:multiLevelType w:val="singleLevel"/>
    <w:tmpl w:val="3A877D64"/>
    <w:lvl w:ilvl="0" w:tentative="0">
      <w:start w:val="1"/>
      <w:numFmt w:val="decimal"/>
      <w:pStyle w:val="113"/>
      <w:lvlText w:val="[%1]"/>
      <w:lvlJc w:val="left"/>
      <w:pPr>
        <w:tabs>
          <w:tab w:val="left" w:pos="360"/>
        </w:tabs>
        <w:ind w:left="360" w:hanging="360"/>
      </w:pPr>
    </w:lvl>
  </w:abstractNum>
  <w:abstractNum w:abstractNumId="10">
    <w:nsid w:val="3AC67A39"/>
    <w:multiLevelType w:val="multilevel"/>
    <w:tmpl w:val="3AC67A39"/>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Arial" w:hAnsi="Arial"/>
      </w:rPr>
    </w:lvl>
    <w:lvl w:ilvl="2" w:tentative="0">
      <w:start w:val="1"/>
      <w:numFmt w:val="bullet"/>
      <w:lvlText w:val="‒"/>
      <w:lvlJc w:val="left"/>
      <w:pPr>
        <w:ind w:left="1600" w:hanging="400"/>
      </w:pPr>
      <w:rPr>
        <w:rFonts w:hint="default" w:ascii="Calibri" w:hAnsi="Calibri"/>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45203428"/>
    <w:multiLevelType w:val="multilevel"/>
    <w:tmpl w:val="4520342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3">
    <w:nsid w:val="5EB24B1F"/>
    <w:multiLevelType w:val="singleLevel"/>
    <w:tmpl w:val="5EB24B1F"/>
    <w:lvl w:ilvl="0" w:tentative="0">
      <w:start w:val="1"/>
      <w:numFmt w:val="bullet"/>
      <w:lvlText w:val=""/>
      <w:lvlJc w:val="left"/>
      <w:pPr>
        <w:ind w:left="420" w:hanging="420"/>
      </w:pPr>
      <w:rPr>
        <w:rFonts w:hint="default" w:ascii="Wingdings" w:hAnsi="Wingdings"/>
      </w:rPr>
    </w:lvl>
  </w:abstractNum>
  <w:abstractNum w:abstractNumId="14">
    <w:nsid w:val="5FBF7DD8"/>
    <w:multiLevelType w:val="singleLevel"/>
    <w:tmpl w:val="5FBF7DD8"/>
    <w:lvl w:ilvl="0" w:tentative="0">
      <w:start w:val="1"/>
      <w:numFmt w:val="bullet"/>
      <w:lvlText w:val=""/>
      <w:lvlJc w:val="left"/>
      <w:pPr>
        <w:ind w:left="420" w:hanging="420"/>
      </w:pPr>
      <w:rPr>
        <w:rFonts w:hint="default" w:ascii="Wingdings" w:hAnsi="Wingdings"/>
      </w:rPr>
    </w:lvl>
  </w:abstractNum>
  <w:abstractNum w:abstractNumId="15">
    <w:nsid w:val="70146DC0"/>
    <w:multiLevelType w:val="multilevel"/>
    <w:tmpl w:val="70146DC0"/>
    <w:lvl w:ilvl="0" w:tentative="0">
      <w:start w:val="1"/>
      <w:numFmt w:val="bullet"/>
      <w:pStyle w:val="119"/>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6">
    <w:nsid w:val="7B7ED2A4"/>
    <w:multiLevelType w:val="singleLevel"/>
    <w:tmpl w:val="7B7ED2A4"/>
    <w:lvl w:ilvl="0" w:tentative="0">
      <w:start w:val="1"/>
      <w:numFmt w:val="bullet"/>
      <w:lvlText w:val=""/>
      <w:lvlJc w:val="left"/>
      <w:pPr>
        <w:ind w:left="420" w:hanging="420"/>
      </w:pPr>
      <w:rPr>
        <w:rFonts w:hint="default" w:ascii="Wingdings" w:hAnsi="Wingdings"/>
      </w:rPr>
    </w:lvl>
  </w:abstractNum>
  <w:abstractNum w:abstractNumId="17">
    <w:nsid w:val="7F264AC5"/>
    <w:multiLevelType w:val="multilevel"/>
    <w:tmpl w:val="7F264A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2"/>
  </w:num>
  <w:num w:numId="2">
    <w:abstractNumId w:val="9"/>
  </w:num>
  <w:num w:numId="3">
    <w:abstractNumId w:val="15"/>
  </w:num>
  <w:num w:numId="4">
    <w:abstractNumId w:val="13"/>
  </w:num>
  <w:num w:numId="5">
    <w:abstractNumId w:val="16"/>
  </w:num>
  <w:num w:numId="6">
    <w:abstractNumId w:val="4"/>
  </w:num>
  <w:num w:numId="7">
    <w:abstractNumId w:val="14"/>
  </w:num>
  <w:num w:numId="8">
    <w:abstractNumId w:val="6"/>
  </w:num>
  <w:num w:numId="9">
    <w:abstractNumId w:val="11"/>
  </w:num>
  <w:num w:numId="10">
    <w:abstractNumId w:val="10"/>
  </w:num>
  <w:num w:numId="11">
    <w:abstractNumId w:val="5"/>
  </w:num>
  <w:num w:numId="12">
    <w:abstractNumId w:val="1"/>
  </w:num>
  <w:num w:numId="13">
    <w:abstractNumId w:val="0"/>
  </w:num>
  <w:num w:numId="14">
    <w:abstractNumId w:val="17"/>
  </w:num>
  <w:num w:numId="15">
    <w:abstractNumId w:val="3"/>
  </w:num>
  <w:num w:numId="16">
    <w:abstractNumId w:val="7"/>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1AF"/>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4EA"/>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913"/>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5B5"/>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43D"/>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5F6B"/>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3E7A"/>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6C"/>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876"/>
    <w:rsid w:val="003D4B95"/>
    <w:rsid w:val="003D4DF3"/>
    <w:rsid w:val="003D5221"/>
    <w:rsid w:val="003D53A6"/>
    <w:rsid w:val="003D566A"/>
    <w:rsid w:val="003D5A67"/>
    <w:rsid w:val="003D5D75"/>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149"/>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4A"/>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14"/>
    <w:rsid w:val="00517C9D"/>
    <w:rsid w:val="00517EB3"/>
    <w:rsid w:val="00517F5B"/>
    <w:rsid w:val="0052002B"/>
    <w:rsid w:val="00520182"/>
    <w:rsid w:val="00520983"/>
    <w:rsid w:val="00520DD7"/>
    <w:rsid w:val="0052177B"/>
    <w:rsid w:val="005217CF"/>
    <w:rsid w:val="005226D4"/>
    <w:rsid w:val="00522754"/>
    <w:rsid w:val="005231D3"/>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2A"/>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840"/>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78"/>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27C02"/>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B1F"/>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A1D"/>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42B"/>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B3C"/>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6BB"/>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628"/>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132"/>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37B6D"/>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6C"/>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1BC9"/>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13"/>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33D"/>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918"/>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969"/>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6E96"/>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16A"/>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5A2"/>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417F46"/>
    <w:rsid w:val="014B5D9D"/>
    <w:rsid w:val="01623DF4"/>
    <w:rsid w:val="018C4E10"/>
    <w:rsid w:val="01D74516"/>
    <w:rsid w:val="01E376C5"/>
    <w:rsid w:val="01F00465"/>
    <w:rsid w:val="01F93655"/>
    <w:rsid w:val="02364732"/>
    <w:rsid w:val="024541E2"/>
    <w:rsid w:val="02580498"/>
    <w:rsid w:val="02605DD8"/>
    <w:rsid w:val="02627890"/>
    <w:rsid w:val="028A4D94"/>
    <w:rsid w:val="02A67FEB"/>
    <w:rsid w:val="02C27538"/>
    <w:rsid w:val="02CB42F3"/>
    <w:rsid w:val="02D95A87"/>
    <w:rsid w:val="02E7148B"/>
    <w:rsid w:val="02EB1A31"/>
    <w:rsid w:val="0306050F"/>
    <w:rsid w:val="0311359D"/>
    <w:rsid w:val="033A2E6B"/>
    <w:rsid w:val="034D5AD2"/>
    <w:rsid w:val="036C6E43"/>
    <w:rsid w:val="036E3564"/>
    <w:rsid w:val="038C4161"/>
    <w:rsid w:val="038D105B"/>
    <w:rsid w:val="03A537FD"/>
    <w:rsid w:val="03B73C22"/>
    <w:rsid w:val="03B7433D"/>
    <w:rsid w:val="03C85365"/>
    <w:rsid w:val="03D171A7"/>
    <w:rsid w:val="03DB4E49"/>
    <w:rsid w:val="03DE7512"/>
    <w:rsid w:val="040E4833"/>
    <w:rsid w:val="042F1002"/>
    <w:rsid w:val="04447C19"/>
    <w:rsid w:val="0469222B"/>
    <w:rsid w:val="04853680"/>
    <w:rsid w:val="049744D5"/>
    <w:rsid w:val="04B85375"/>
    <w:rsid w:val="04E954F9"/>
    <w:rsid w:val="05364164"/>
    <w:rsid w:val="056803CC"/>
    <w:rsid w:val="056E5D03"/>
    <w:rsid w:val="0570723B"/>
    <w:rsid w:val="058542D4"/>
    <w:rsid w:val="05AF7FD4"/>
    <w:rsid w:val="05F01E9C"/>
    <w:rsid w:val="060600E4"/>
    <w:rsid w:val="061727EC"/>
    <w:rsid w:val="061864E1"/>
    <w:rsid w:val="061B1DCE"/>
    <w:rsid w:val="065E3339"/>
    <w:rsid w:val="0690732E"/>
    <w:rsid w:val="06964D90"/>
    <w:rsid w:val="06D767B9"/>
    <w:rsid w:val="074D233A"/>
    <w:rsid w:val="077F3D20"/>
    <w:rsid w:val="07811C6E"/>
    <w:rsid w:val="07812CC6"/>
    <w:rsid w:val="07AA5731"/>
    <w:rsid w:val="07AE5552"/>
    <w:rsid w:val="07C460E5"/>
    <w:rsid w:val="07D659B6"/>
    <w:rsid w:val="07D715B0"/>
    <w:rsid w:val="07E07F23"/>
    <w:rsid w:val="08121FA5"/>
    <w:rsid w:val="081656F0"/>
    <w:rsid w:val="08204311"/>
    <w:rsid w:val="08402E48"/>
    <w:rsid w:val="08436133"/>
    <w:rsid w:val="084D4171"/>
    <w:rsid w:val="086B53B3"/>
    <w:rsid w:val="08B30835"/>
    <w:rsid w:val="08CF6944"/>
    <w:rsid w:val="08FA2142"/>
    <w:rsid w:val="09516C7B"/>
    <w:rsid w:val="09A64982"/>
    <w:rsid w:val="09CA74D8"/>
    <w:rsid w:val="09E057CA"/>
    <w:rsid w:val="09F62FE7"/>
    <w:rsid w:val="0A085DE9"/>
    <w:rsid w:val="0A1039CB"/>
    <w:rsid w:val="0A130914"/>
    <w:rsid w:val="0A284254"/>
    <w:rsid w:val="0A56214E"/>
    <w:rsid w:val="0A587780"/>
    <w:rsid w:val="0A5A0CCD"/>
    <w:rsid w:val="0A5E0EA1"/>
    <w:rsid w:val="0A687A19"/>
    <w:rsid w:val="0A99506A"/>
    <w:rsid w:val="0AEB7E16"/>
    <w:rsid w:val="0B17287A"/>
    <w:rsid w:val="0B1E4124"/>
    <w:rsid w:val="0B2009B0"/>
    <w:rsid w:val="0B816734"/>
    <w:rsid w:val="0B9E0B65"/>
    <w:rsid w:val="0BB35673"/>
    <w:rsid w:val="0BCB0357"/>
    <w:rsid w:val="0BF71D44"/>
    <w:rsid w:val="0BFD0200"/>
    <w:rsid w:val="0C0D744B"/>
    <w:rsid w:val="0C171831"/>
    <w:rsid w:val="0C29592D"/>
    <w:rsid w:val="0C364FF6"/>
    <w:rsid w:val="0C5079AA"/>
    <w:rsid w:val="0C531658"/>
    <w:rsid w:val="0C591714"/>
    <w:rsid w:val="0C5A5183"/>
    <w:rsid w:val="0C6319F4"/>
    <w:rsid w:val="0CCC39BF"/>
    <w:rsid w:val="0CF70FFC"/>
    <w:rsid w:val="0D217655"/>
    <w:rsid w:val="0D2D25C4"/>
    <w:rsid w:val="0DA9162B"/>
    <w:rsid w:val="0DA945BE"/>
    <w:rsid w:val="0DCA4966"/>
    <w:rsid w:val="0DCB1A41"/>
    <w:rsid w:val="0DED3021"/>
    <w:rsid w:val="0DF57CAB"/>
    <w:rsid w:val="0DF76BBE"/>
    <w:rsid w:val="0E4004C4"/>
    <w:rsid w:val="0E477126"/>
    <w:rsid w:val="0E605432"/>
    <w:rsid w:val="0E7273F9"/>
    <w:rsid w:val="0E9D5127"/>
    <w:rsid w:val="0EA54449"/>
    <w:rsid w:val="0EBE79F1"/>
    <w:rsid w:val="0F09332A"/>
    <w:rsid w:val="0F0E0560"/>
    <w:rsid w:val="0F2135FB"/>
    <w:rsid w:val="0FD41D74"/>
    <w:rsid w:val="0FD60E0E"/>
    <w:rsid w:val="0FDB71CE"/>
    <w:rsid w:val="0FE353A5"/>
    <w:rsid w:val="100A1755"/>
    <w:rsid w:val="105D13C1"/>
    <w:rsid w:val="10B14313"/>
    <w:rsid w:val="10B776CF"/>
    <w:rsid w:val="10DB0B79"/>
    <w:rsid w:val="10DD0200"/>
    <w:rsid w:val="10E3136C"/>
    <w:rsid w:val="10E9119E"/>
    <w:rsid w:val="1136212B"/>
    <w:rsid w:val="114617FE"/>
    <w:rsid w:val="117441B4"/>
    <w:rsid w:val="11835746"/>
    <w:rsid w:val="11C56239"/>
    <w:rsid w:val="11D972EE"/>
    <w:rsid w:val="11DF4BC9"/>
    <w:rsid w:val="120879CA"/>
    <w:rsid w:val="12155A83"/>
    <w:rsid w:val="123922F2"/>
    <w:rsid w:val="12645850"/>
    <w:rsid w:val="126E7AEF"/>
    <w:rsid w:val="126F7DAA"/>
    <w:rsid w:val="12BB6307"/>
    <w:rsid w:val="12EC1E0A"/>
    <w:rsid w:val="132E115C"/>
    <w:rsid w:val="1347637A"/>
    <w:rsid w:val="13580386"/>
    <w:rsid w:val="137C5099"/>
    <w:rsid w:val="13862590"/>
    <w:rsid w:val="13884025"/>
    <w:rsid w:val="13B50BBE"/>
    <w:rsid w:val="13C2367C"/>
    <w:rsid w:val="13C41D25"/>
    <w:rsid w:val="13DC2552"/>
    <w:rsid w:val="13F94A62"/>
    <w:rsid w:val="13FD315F"/>
    <w:rsid w:val="13FF1337"/>
    <w:rsid w:val="14112A54"/>
    <w:rsid w:val="142455C4"/>
    <w:rsid w:val="14323EFF"/>
    <w:rsid w:val="146F1C00"/>
    <w:rsid w:val="14833DFA"/>
    <w:rsid w:val="14CE3346"/>
    <w:rsid w:val="14E36748"/>
    <w:rsid w:val="14EA3291"/>
    <w:rsid w:val="15086754"/>
    <w:rsid w:val="15087035"/>
    <w:rsid w:val="15306F04"/>
    <w:rsid w:val="15440AA4"/>
    <w:rsid w:val="15503B82"/>
    <w:rsid w:val="155F63BD"/>
    <w:rsid w:val="15967360"/>
    <w:rsid w:val="15AB013C"/>
    <w:rsid w:val="15CB01DE"/>
    <w:rsid w:val="15E36279"/>
    <w:rsid w:val="15F81A35"/>
    <w:rsid w:val="16646E50"/>
    <w:rsid w:val="1681384E"/>
    <w:rsid w:val="16A24FA0"/>
    <w:rsid w:val="16C42867"/>
    <w:rsid w:val="16FA4184"/>
    <w:rsid w:val="170C14B3"/>
    <w:rsid w:val="170D740B"/>
    <w:rsid w:val="17433979"/>
    <w:rsid w:val="1768135A"/>
    <w:rsid w:val="17B34E39"/>
    <w:rsid w:val="17C21147"/>
    <w:rsid w:val="17C51AC9"/>
    <w:rsid w:val="17CB4230"/>
    <w:rsid w:val="17DA3CB1"/>
    <w:rsid w:val="17E04D27"/>
    <w:rsid w:val="185D30B6"/>
    <w:rsid w:val="188B2739"/>
    <w:rsid w:val="18B60678"/>
    <w:rsid w:val="18D844AF"/>
    <w:rsid w:val="18E87A5D"/>
    <w:rsid w:val="19080A5A"/>
    <w:rsid w:val="190B0D87"/>
    <w:rsid w:val="195651BA"/>
    <w:rsid w:val="198F45DD"/>
    <w:rsid w:val="199D4E5E"/>
    <w:rsid w:val="199F3B3F"/>
    <w:rsid w:val="19D92200"/>
    <w:rsid w:val="1A0A0B65"/>
    <w:rsid w:val="1A107C4B"/>
    <w:rsid w:val="1AA26902"/>
    <w:rsid w:val="1AA73399"/>
    <w:rsid w:val="1AB00207"/>
    <w:rsid w:val="1ABE7D37"/>
    <w:rsid w:val="1AC1475C"/>
    <w:rsid w:val="1AFB0C62"/>
    <w:rsid w:val="1B0C0AEB"/>
    <w:rsid w:val="1B1073A7"/>
    <w:rsid w:val="1B1B27AF"/>
    <w:rsid w:val="1B260507"/>
    <w:rsid w:val="1B403D54"/>
    <w:rsid w:val="1B9C1B7E"/>
    <w:rsid w:val="1BBE0B4E"/>
    <w:rsid w:val="1C0E6C08"/>
    <w:rsid w:val="1C114AF8"/>
    <w:rsid w:val="1C215368"/>
    <w:rsid w:val="1C2C2153"/>
    <w:rsid w:val="1C347218"/>
    <w:rsid w:val="1C496310"/>
    <w:rsid w:val="1C4F2D2B"/>
    <w:rsid w:val="1C5639F9"/>
    <w:rsid w:val="1C5D4224"/>
    <w:rsid w:val="1C7A1A02"/>
    <w:rsid w:val="1CA42BA9"/>
    <w:rsid w:val="1CBB51DF"/>
    <w:rsid w:val="1CC63194"/>
    <w:rsid w:val="1CC649DE"/>
    <w:rsid w:val="1CEC20F4"/>
    <w:rsid w:val="1D1A645D"/>
    <w:rsid w:val="1D406CD1"/>
    <w:rsid w:val="1D815C8A"/>
    <w:rsid w:val="1D9D144B"/>
    <w:rsid w:val="1DA21D15"/>
    <w:rsid w:val="1E15251A"/>
    <w:rsid w:val="1E221687"/>
    <w:rsid w:val="1E2F6AB6"/>
    <w:rsid w:val="1E6F3B06"/>
    <w:rsid w:val="1E7B2BA0"/>
    <w:rsid w:val="1E844BA6"/>
    <w:rsid w:val="1E8B087E"/>
    <w:rsid w:val="1EA36749"/>
    <w:rsid w:val="1EF06912"/>
    <w:rsid w:val="1EFB1085"/>
    <w:rsid w:val="1EFC1635"/>
    <w:rsid w:val="1F023FE3"/>
    <w:rsid w:val="1F3D2A51"/>
    <w:rsid w:val="1F3E3733"/>
    <w:rsid w:val="1F4633D7"/>
    <w:rsid w:val="1F5E4FF4"/>
    <w:rsid w:val="1F6723E0"/>
    <w:rsid w:val="1F7F1019"/>
    <w:rsid w:val="1F8753AA"/>
    <w:rsid w:val="1F9675F9"/>
    <w:rsid w:val="1FB27655"/>
    <w:rsid w:val="1FBD7732"/>
    <w:rsid w:val="1FE110EA"/>
    <w:rsid w:val="1FEA1845"/>
    <w:rsid w:val="1FF037A6"/>
    <w:rsid w:val="20410913"/>
    <w:rsid w:val="20431F29"/>
    <w:rsid w:val="2045604F"/>
    <w:rsid w:val="204F6BA1"/>
    <w:rsid w:val="20516736"/>
    <w:rsid w:val="205516BE"/>
    <w:rsid w:val="207D64D7"/>
    <w:rsid w:val="208166FD"/>
    <w:rsid w:val="20924364"/>
    <w:rsid w:val="209E0CEA"/>
    <w:rsid w:val="20AE54BD"/>
    <w:rsid w:val="20D83AC2"/>
    <w:rsid w:val="21056ADC"/>
    <w:rsid w:val="216D33DF"/>
    <w:rsid w:val="2174526F"/>
    <w:rsid w:val="21C65751"/>
    <w:rsid w:val="21C65F78"/>
    <w:rsid w:val="21C727FC"/>
    <w:rsid w:val="21E149CA"/>
    <w:rsid w:val="21E23CAE"/>
    <w:rsid w:val="21E367B6"/>
    <w:rsid w:val="21FB2E21"/>
    <w:rsid w:val="224D2EBB"/>
    <w:rsid w:val="22A129F3"/>
    <w:rsid w:val="22C64803"/>
    <w:rsid w:val="22CE1F32"/>
    <w:rsid w:val="22FC0047"/>
    <w:rsid w:val="231549FC"/>
    <w:rsid w:val="234B62FA"/>
    <w:rsid w:val="236701B7"/>
    <w:rsid w:val="237960DC"/>
    <w:rsid w:val="23817AC7"/>
    <w:rsid w:val="2396184B"/>
    <w:rsid w:val="23A15217"/>
    <w:rsid w:val="23A51958"/>
    <w:rsid w:val="23AD60D7"/>
    <w:rsid w:val="23BA4644"/>
    <w:rsid w:val="23C12F43"/>
    <w:rsid w:val="241E4D35"/>
    <w:rsid w:val="245743B5"/>
    <w:rsid w:val="247373FE"/>
    <w:rsid w:val="247513E0"/>
    <w:rsid w:val="249173E9"/>
    <w:rsid w:val="24BE622D"/>
    <w:rsid w:val="24CD4542"/>
    <w:rsid w:val="24FF320A"/>
    <w:rsid w:val="251657BB"/>
    <w:rsid w:val="25B81417"/>
    <w:rsid w:val="25BB704A"/>
    <w:rsid w:val="25FE407C"/>
    <w:rsid w:val="26434C04"/>
    <w:rsid w:val="264A7883"/>
    <w:rsid w:val="267065FB"/>
    <w:rsid w:val="26894387"/>
    <w:rsid w:val="26A83F4D"/>
    <w:rsid w:val="26AE7FB2"/>
    <w:rsid w:val="26D4632B"/>
    <w:rsid w:val="26DF0CF8"/>
    <w:rsid w:val="27412078"/>
    <w:rsid w:val="275470A4"/>
    <w:rsid w:val="27B3313C"/>
    <w:rsid w:val="27C719BF"/>
    <w:rsid w:val="27E97755"/>
    <w:rsid w:val="27FB14E9"/>
    <w:rsid w:val="27FD1EEB"/>
    <w:rsid w:val="27FF4502"/>
    <w:rsid w:val="280A1416"/>
    <w:rsid w:val="281668B4"/>
    <w:rsid w:val="28425FD1"/>
    <w:rsid w:val="286354F2"/>
    <w:rsid w:val="28650795"/>
    <w:rsid w:val="28782C39"/>
    <w:rsid w:val="287F07C1"/>
    <w:rsid w:val="28840AAD"/>
    <w:rsid w:val="28845559"/>
    <w:rsid w:val="28904541"/>
    <w:rsid w:val="28954ED3"/>
    <w:rsid w:val="28A72B48"/>
    <w:rsid w:val="28B52071"/>
    <w:rsid w:val="28BB5CB3"/>
    <w:rsid w:val="28D31AE7"/>
    <w:rsid w:val="29064877"/>
    <w:rsid w:val="291C3F42"/>
    <w:rsid w:val="29216FE3"/>
    <w:rsid w:val="292D3D2F"/>
    <w:rsid w:val="29370865"/>
    <w:rsid w:val="294614EC"/>
    <w:rsid w:val="29654FEE"/>
    <w:rsid w:val="29931C39"/>
    <w:rsid w:val="29937C67"/>
    <w:rsid w:val="29C00FC3"/>
    <w:rsid w:val="29C36304"/>
    <w:rsid w:val="2A12193D"/>
    <w:rsid w:val="2A1C742C"/>
    <w:rsid w:val="2A5B025D"/>
    <w:rsid w:val="2A714F67"/>
    <w:rsid w:val="2A851400"/>
    <w:rsid w:val="2ADA009F"/>
    <w:rsid w:val="2AE06BC0"/>
    <w:rsid w:val="2AE33FB8"/>
    <w:rsid w:val="2AEB310F"/>
    <w:rsid w:val="2B0428DA"/>
    <w:rsid w:val="2B09698D"/>
    <w:rsid w:val="2B5C01FD"/>
    <w:rsid w:val="2B7111A7"/>
    <w:rsid w:val="2B9341EB"/>
    <w:rsid w:val="2B9E2D01"/>
    <w:rsid w:val="2BB52FB9"/>
    <w:rsid w:val="2BBD31DA"/>
    <w:rsid w:val="2BC44501"/>
    <w:rsid w:val="2BE0439F"/>
    <w:rsid w:val="2BEC7D02"/>
    <w:rsid w:val="2C2A6227"/>
    <w:rsid w:val="2C3459DF"/>
    <w:rsid w:val="2C380D85"/>
    <w:rsid w:val="2C693C27"/>
    <w:rsid w:val="2CB003C8"/>
    <w:rsid w:val="2CF5031E"/>
    <w:rsid w:val="2CF813C3"/>
    <w:rsid w:val="2D093C9F"/>
    <w:rsid w:val="2D1A0E1E"/>
    <w:rsid w:val="2D3B7916"/>
    <w:rsid w:val="2D3C3CD7"/>
    <w:rsid w:val="2D4B4DCC"/>
    <w:rsid w:val="2DA35B4E"/>
    <w:rsid w:val="2DB600C3"/>
    <w:rsid w:val="2DCA3A26"/>
    <w:rsid w:val="2DD36CD1"/>
    <w:rsid w:val="2DE87A40"/>
    <w:rsid w:val="2E173F56"/>
    <w:rsid w:val="2E29079C"/>
    <w:rsid w:val="2E48670E"/>
    <w:rsid w:val="2E6C00D1"/>
    <w:rsid w:val="2E6C5330"/>
    <w:rsid w:val="2E75359D"/>
    <w:rsid w:val="2E9D2F33"/>
    <w:rsid w:val="2EA5491E"/>
    <w:rsid w:val="2ED154DE"/>
    <w:rsid w:val="2ED315FA"/>
    <w:rsid w:val="2EF2578E"/>
    <w:rsid w:val="2F086F58"/>
    <w:rsid w:val="2F341996"/>
    <w:rsid w:val="2F4128D8"/>
    <w:rsid w:val="2FA97745"/>
    <w:rsid w:val="2FAC5FF8"/>
    <w:rsid w:val="2FE333E0"/>
    <w:rsid w:val="30367EDF"/>
    <w:rsid w:val="304A4945"/>
    <w:rsid w:val="3058440F"/>
    <w:rsid w:val="308909B3"/>
    <w:rsid w:val="30C1634B"/>
    <w:rsid w:val="30D01C69"/>
    <w:rsid w:val="30EC4B0C"/>
    <w:rsid w:val="30ED594E"/>
    <w:rsid w:val="30F53179"/>
    <w:rsid w:val="310307CA"/>
    <w:rsid w:val="310C33C4"/>
    <w:rsid w:val="311F777C"/>
    <w:rsid w:val="3129011E"/>
    <w:rsid w:val="312C0CAE"/>
    <w:rsid w:val="315B0AD4"/>
    <w:rsid w:val="31655F17"/>
    <w:rsid w:val="316F4E06"/>
    <w:rsid w:val="31A506BA"/>
    <w:rsid w:val="31AE1AFE"/>
    <w:rsid w:val="31BC417F"/>
    <w:rsid w:val="31EC6730"/>
    <w:rsid w:val="32035324"/>
    <w:rsid w:val="320A36C1"/>
    <w:rsid w:val="322915EE"/>
    <w:rsid w:val="32354210"/>
    <w:rsid w:val="323B2411"/>
    <w:rsid w:val="323D35EB"/>
    <w:rsid w:val="3259367F"/>
    <w:rsid w:val="32606F60"/>
    <w:rsid w:val="326E6892"/>
    <w:rsid w:val="327C2DDA"/>
    <w:rsid w:val="32835DE3"/>
    <w:rsid w:val="32DC04F7"/>
    <w:rsid w:val="32EC5D4C"/>
    <w:rsid w:val="33587B79"/>
    <w:rsid w:val="3374391F"/>
    <w:rsid w:val="33774D25"/>
    <w:rsid w:val="33916233"/>
    <w:rsid w:val="33965837"/>
    <w:rsid w:val="33AA50E6"/>
    <w:rsid w:val="33B13D72"/>
    <w:rsid w:val="33B43DDB"/>
    <w:rsid w:val="33BE1C24"/>
    <w:rsid w:val="33C662A1"/>
    <w:rsid w:val="33D35BC8"/>
    <w:rsid w:val="341D3E0C"/>
    <w:rsid w:val="34443420"/>
    <w:rsid w:val="34561EE4"/>
    <w:rsid w:val="348C273F"/>
    <w:rsid w:val="34942631"/>
    <w:rsid w:val="349A72DD"/>
    <w:rsid w:val="34A47250"/>
    <w:rsid w:val="34C31F31"/>
    <w:rsid w:val="3522430E"/>
    <w:rsid w:val="352E0F08"/>
    <w:rsid w:val="354B6D1C"/>
    <w:rsid w:val="35A21866"/>
    <w:rsid w:val="35DE6C72"/>
    <w:rsid w:val="35E00E13"/>
    <w:rsid w:val="35E92E32"/>
    <w:rsid w:val="35EF6B7D"/>
    <w:rsid w:val="35F2379E"/>
    <w:rsid w:val="35F43BC7"/>
    <w:rsid w:val="35F72C7E"/>
    <w:rsid w:val="35FF1ADE"/>
    <w:rsid w:val="360258DD"/>
    <w:rsid w:val="361A4245"/>
    <w:rsid w:val="3643680D"/>
    <w:rsid w:val="365E6D3E"/>
    <w:rsid w:val="366C1501"/>
    <w:rsid w:val="36A4320C"/>
    <w:rsid w:val="36D53214"/>
    <w:rsid w:val="36DF437C"/>
    <w:rsid w:val="36E771D1"/>
    <w:rsid w:val="37160A40"/>
    <w:rsid w:val="372B16AC"/>
    <w:rsid w:val="37570566"/>
    <w:rsid w:val="37854D6C"/>
    <w:rsid w:val="378B58C5"/>
    <w:rsid w:val="378D3916"/>
    <w:rsid w:val="37A83436"/>
    <w:rsid w:val="37B72410"/>
    <w:rsid w:val="37BB26A1"/>
    <w:rsid w:val="37E272A3"/>
    <w:rsid w:val="37F95AB0"/>
    <w:rsid w:val="382D3B92"/>
    <w:rsid w:val="38307A89"/>
    <w:rsid w:val="38AD2A2D"/>
    <w:rsid w:val="38B8671D"/>
    <w:rsid w:val="38BE1513"/>
    <w:rsid w:val="38D830AC"/>
    <w:rsid w:val="38E60986"/>
    <w:rsid w:val="38FC0D9E"/>
    <w:rsid w:val="38FD1938"/>
    <w:rsid w:val="39011B8F"/>
    <w:rsid w:val="39235473"/>
    <w:rsid w:val="39315B32"/>
    <w:rsid w:val="39483619"/>
    <w:rsid w:val="39566A7D"/>
    <w:rsid w:val="398F207C"/>
    <w:rsid w:val="39AA4064"/>
    <w:rsid w:val="39BA4B2C"/>
    <w:rsid w:val="39E542CC"/>
    <w:rsid w:val="3A117C2E"/>
    <w:rsid w:val="3A2071EB"/>
    <w:rsid w:val="3A347336"/>
    <w:rsid w:val="3A6D38A3"/>
    <w:rsid w:val="3A7D46D4"/>
    <w:rsid w:val="3A9E48B4"/>
    <w:rsid w:val="3AB6196D"/>
    <w:rsid w:val="3B0555C5"/>
    <w:rsid w:val="3B0C3BD9"/>
    <w:rsid w:val="3B233B40"/>
    <w:rsid w:val="3B3165C4"/>
    <w:rsid w:val="3B6B0E42"/>
    <w:rsid w:val="3B8B4B46"/>
    <w:rsid w:val="3BA44C6F"/>
    <w:rsid w:val="3BA52CAC"/>
    <w:rsid w:val="3BA751CD"/>
    <w:rsid w:val="3BD33F0E"/>
    <w:rsid w:val="3BE15BDA"/>
    <w:rsid w:val="3C2B3C97"/>
    <w:rsid w:val="3C3D72C4"/>
    <w:rsid w:val="3C4F404E"/>
    <w:rsid w:val="3C512A11"/>
    <w:rsid w:val="3C8730DE"/>
    <w:rsid w:val="3C8B2C9C"/>
    <w:rsid w:val="3C8F1008"/>
    <w:rsid w:val="3C983BA7"/>
    <w:rsid w:val="3CA712CF"/>
    <w:rsid w:val="3CB357B6"/>
    <w:rsid w:val="3CB4157F"/>
    <w:rsid w:val="3CC5214A"/>
    <w:rsid w:val="3CD33016"/>
    <w:rsid w:val="3CF401F8"/>
    <w:rsid w:val="3D0172FC"/>
    <w:rsid w:val="3D18140B"/>
    <w:rsid w:val="3D423221"/>
    <w:rsid w:val="3D86013A"/>
    <w:rsid w:val="3D8F09F2"/>
    <w:rsid w:val="3D933D73"/>
    <w:rsid w:val="3DA42C42"/>
    <w:rsid w:val="3DAD6357"/>
    <w:rsid w:val="3DB957C4"/>
    <w:rsid w:val="3DC13DCB"/>
    <w:rsid w:val="3DE9747B"/>
    <w:rsid w:val="3E0F3B09"/>
    <w:rsid w:val="3E1213A9"/>
    <w:rsid w:val="3E3D434E"/>
    <w:rsid w:val="3ED0759C"/>
    <w:rsid w:val="3EDB5D5F"/>
    <w:rsid w:val="3F0D6E5A"/>
    <w:rsid w:val="3F296006"/>
    <w:rsid w:val="3F2A4F31"/>
    <w:rsid w:val="3F334234"/>
    <w:rsid w:val="3F477CE6"/>
    <w:rsid w:val="3F6F7129"/>
    <w:rsid w:val="3F731EBD"/>
    <w:rsid w:val="3FBF239E"/>
    <w:rsid w:val="3FC7102D"/>
    <w:rsid w:val="3FCA54FF"/>
    <w:rsid w:val="3FCF1BD2"/>
    <w:rsid w:val="3FDB75E6"/>
    <w:rsid w:val="40053AEF"/>
    <w:rsid w:val="4016426F"/>
    <w:rsid w:val="405A5EA8"/>
    <w:rsid w:val="406B2D42"/>
    <w:rsid w:val="406F7959"/>
    <w:rsid w:val="4084317D"/>
    <w:rsid w:val="409A55D6"/>
    <w:rsid w:val="40B1111B"/>
    <w:rsid w:val="40C8546D"/>
    <w:rsid w:val="40E83FEB"/>
    <w:rsid w:val="41245CF6"/>
    <w:rsid w:val="41294E92"/>
    <w:rsid w:val="41451745"/>
    <w:rsid w:val="417F1F57"/>
    <w:rsid w:val="419068A2"/>
    <w:rsid w:val="4192041B"/>
    <w:rsid w:val="41A50E7A"/>
    <w:rsid w:val="41BD02EC"/>
    <w:rsid w:val="41D3372D"/>
    <w:rsid w:val="41DC494B"/>
    <w:rsid w:val="41F264BC"/>
    <w:rsid w:val="41FB01B5"/>
    <w:rsid w:val="42185649"/>
    <w:rsid w:val="42313309"/>
    <w:rsid w:val="424B0F62"/>
    <w:rsid w:val="424E280C"/>
    <w:rsid w:val="427939F6"/>
    <w:rsid w:val="428201C1"/>
    <w:rsid w:val="42910D65"/>
    <w:rsid w:val="42931552"/>
    <w:rsid w:val="429E3367"/>
    <w:rsid w:val="431E2EB4"/>
    <w:rsid w:val="43390308"/>
    <w:rsid w:val="439D11D5"/>
    <w:rsid w:val="43A632D7"/>
    <w:rsid w:val="43B70849"/>
    <w:rsid w:val="43BE3E7E"/>
    <w:rsid w:val="43D21251"/>
    <w:rsid w:val="43E85CAF"/>
    <w:rsid w:val="43E90CC7"/>
    <w:rsid w:val="43F15ABD"/>
    <w:rsid w:val="43FC7EC1"/>
    <w:rsid w:val="44335380"/>
    <w:rsid w:val="443505A1"/>
    <w:rsid w:val="4462219F"/>
    <w:rsid w:val="44691C85"/>
    <w:rsid w:val="448A70CD"/>
    <w:rsid w:val="449A5AE6"/>
    <w:rsid w:val="44C21817"/>
    <w:rsid w:val="44D33582"/>
    <w:rsid w:val="455344CF"/>
    <w:rsid w:val="45C40087"/>
    <w:rsid w:val="46114315"/>
    <w:rsid w:val="46261E01"/>
    <w:rsid w:val="463150DD"/>
    <w:rsid w:val="463400A4"/>
    <w:rsid w:val="464F4194"/>
    <w:rsid w:val="468E7879"/>
    <w:rsid w:val="46924A41"/>
    <w:rsid w:val="469E1D39"/>
    <w:rsid w:val="46A27788"/>
    <w:rsid w:val="46AD6449"/>
    <w:rsid w:val="46CD27B0"/>
    <w:rsid w:val="46DA6E35"/>
    <w:rsid w:val="46E52D55"/>
    <w:rsid w:val="47037839"/>
    <w:rsid w:val="470A789B"/>
    <w:rsid w:val="47182446"/>
    <w:rsid w:val="474015D1"/>
    <w:rsid w:val="47BF2FE6"/>
    <w:rsid w:val="482800B2"/>
    <w:rsid w:val="48363D2A"/>
    <w:rsid w:val="485978EB"/>
    <w:rsid w:val="48633BB8"/>
    <w:rsid w:val="487D7356"/>
    <w:rsid w:val="489B4382"/>
    <w:rsid w:val="498440C7"/>
    <w:rsid w:val="49AD07BA"/>
    <w:rsid w:val="4A2328EA"/>
    <w:rsid w:val="4A5F77F4"/>
    <w:rsid w:val="4AA5779F"/>
    <w:rsid w:val="4ADB3001"/>
    <w:rsid w:val="4B0A7ACA"/>
    <w:rsid w:val="4B1701F7"/>
    <w:rsid w:val="4B341871"/>
    <w:rsid w:val="4B505BF7"/>
    <w:rsid w:val="4B573495"/>
    <w:rsid w:val="4B5A3F42"/>
    <w:rsid w:val="4B801B9C"/>
    <w:rsid w:val="4B9745FD"/>
    <w:rsid w:val="4BCB580F"/>
    <w:rsid w:val="4BD923A6"/>
    <w:rsid w:val="4BDE3CC8"/>
    <w:rsid w:val="4BDF40A9"/>
    <w:rsid w:val="4BE61521"/>
    <w:rsid w:val="4C02716A"/>
    <w:rsid w:val="4C1D24E0"/>
    <w:rsid w:val="4C2653D5"/>
    <w:rsid w:val="4C3505BB"/>
    <w:rsid w:val="4C8A0BDC"/>
    <w:rsid w:val="4CEC1D54"/>
    <w:rsid w:val="4D064DC8"/>
    <w:rsid w:val="4D347ED8"/>
    <w:rsid w:val="4D4C1002"/>
    <w:rsid w:val="4D65479E"/>
    <w:rsid w:val="4D6F1420"/>
    <w:rsid w:val="4D716000"/>
    <w:rsid w:val="4D774226"/>
    <w:rsid w:val="4D865FEB"/>
    <w:rsid w:val="4DB760B3"/>
    <w:rsid w:val="4DDD373A"/>
    <w:rsid w:val="4DDE0A26"/>
    <w:rsid w:val="4DE93845"/>
    <w:rsid w:val="4DF7667D"/>
    <w:rsid w:val="4DF77C60"/>
    <w:rsid w:val="4E040ABB"/>
    <w:rsid w:val="4E136C2C"/>
    <w:rsid w:val="4E524D51"/>
    <w:rsid w:val="4E6F7948"/>
    <w:rsid w:val="4E7B36E9"/>
    <w:rsid w:val="4EA254E3"/>
    <w:rsid w:val="4EB139DC"/>
    <w:rsid w:val="4ED4056B"/>
    <w:rsid w:val="4EE771E5"/>
    <w:rsid w:val="4F1D371F"/>
    <w:rsid w:val="4F3B31A2"/>
    <w:rsid w:val="4F4B57AF"/>
    <w:rsid w:val="4F572D9B"/>
    <w:rsid w:val="4F6836AA"/>
    <w:rsid w:val="4F703A80"/>
    <w:rsid w:val="4F8D46D4"/>
    <w:rsid w:val="4F8F6452"/>
    <w:rsid w:val="4FC37AD4"/>
    <w:rsid w:val="4FC61082"/>
    <w:rsid w:val="50101440"/>
    <w:rsid w:val="501628A8"/>
    <w:rsid w:val="50244784"/>
    <w:rsid w:val="504A3CE7"/>
    <w:rsid w:val="50564DDA"/>
    <w:rsid w:val="50666688"/>
    <w:rsid w:val="50CD6E67"/>
    <w:rsid w:val="50D85FFE"/>
    <w:rsid w:val="50DA2806"/>
    <w:rsid w:val="50E21BB2"/>
    <w:rsid w:val="50FC4636"/>
    <w:rsid w:val="51513E56"/>
    <w:rsid w:val="515403EF"/>
    <w:rsid w:val="515A1CDE"/>
    <w:rsid w:val="515F5700"/>
    <w:rsid w:val="51650323"/>
    <w:rsid w:val="51CA227B"/>
    <w:rsid w:val="51CF2FF7"/>
    <w:rsid w:val="51ED7CD0"/>
    <w:rsid w:val="522C75C4"/>
    <w:rsid w:val="523315CA"/>
    <w:rsid w:val="52582D49"/>
    <w:rsid w:val="526651A4"/>
    <w:rsid w:val="526A12AF"/>
    <w:rsid w:val="526C1D2D"/>
    <w:rsid w:val="52FB303E"/>
    <w:rsid w:val="5321588C"/>
    <w:rsid w:val="533E38EB"/>
    <w:rsid w:val="53470060"/>
    <w:rsid w:val="537A528C"/>
    <w:rsid w:val="539463F8"/>
    <w:rsid w:val="53A67647"/>
    <w:rsid w:val="540316A3"/>
    <w:rsid w:val="541E65AA"/>
    <w:rsid w:val="5424586C"/>
    <w:rsid w:val="54377E46"/>
    <w:rsid w:val="547E77C6"/>
    <w:rsid w:val="54AC7E8C"/>
    <w:rsid w:val="54EF05F7"/>
    <w:rsid w:val="550831C7"/>
    <w:rsid w:val="5510157E"/>
    <w:rsid w:val="553F1DA9"/>
    <w:rsid w:val="554124AE"/>
    <w:rsid w:val="55855731"/>
    <w:rsid w:val="55906DDC"/>
    <w:rsid w:val="55C915A1"/>
    <w:rsid w:val="55DA3793"/>
    <w:rsid w:val="561B16B1"/>
    <w:rsid w:val="56441C00"/>
    <w:rsid w:val="565C5CE0"/>
    <w:rsid w:val="56636EF2"/>
    <w:rsid w:val="56673FF8"/>
    <w:rsid w:val="56882DA7"/>
    <w:rsid w:val="56F41F92"/>
    <w:rsid w:val="57231A5D"/>
    <w:rsid w:val="57346017"/>
    <w:rsid w:val="5741215E"/>
    <w:rsid w:val="576630FD"/>
    <w:rsid w:val="5791781E"/>
    <w:rsid w:val="57960862"/>
    <w:rsid w:val="57BC4C9C"/>
    <w:rsid w:val="57CA25F9"/>
    <w:rsid w:val="57D2683A"/>
    <w:rsid w:val="57D41B1A"/>
    <w:rsid w:val="57DF0946"/>
    <w:rsid w:val="583341E1"/>
    <w:rsid w:val="583B50EA"/>
    <w:rsid w:val="583E160B"/>
    <w:rsid w:val="583F6F46"/>
    <w:rsid w:val="584318D2"/>
    <w:rsid w:val="586312F3"/>
    <w:rsid w:val="589305E9"/>
    <w:rsid w:val="589310E3"/>
    <w:rsid w:val="589A414C"/>
    <w:rsid w:val="58C401AC"/>
    <w:rsid w:val="58D346BF"/>
    <w:rsid w:val="590E7EAD"/>
    <w:rsid w:val="591C7ADE"/>
    <w:rsid w:val="595F07A3"/>
    <w:rsid w:val="596C4A2A"/>
    <w:rsid w:val="59804F4E"/>
    <w:rsid w:val="59836613"/>
    <w:rsid w:val="5993415C"/>
    <w:rsid w:val="59B97030"/>
    <w:rsid w:val="59C317F2"/>
    <w:rsid w:val="59CB7C78"/>
    <w:rsid w:val="59D20B82"/>
    <w:rsid w:val="59FF6944"/>
    <w:rsid w:val="5A315FC3"/>
    <w:rsid w:val="5A323D34"/>
    <w:rsid w:val="5A9F4265"/>
    <w:rsid w:val="5AC04993"/>
    <w:rsid w:val="5AC703B1"/>
    <w:rsid w:val="5ADB6FB9"/>
    <w:rsid w:val="5AF9052A"/>
    <w:rsid w:val="5B3A1851"/>
    <w:rsid w:val="5BAF2CF5"/>
    <w:rsid w:val="5BB721DA"/>
    <w:rsid w:val="5BC773EA"/>
    <w:rsid w:val="5BCE4377"/>
    <w:rsid w:val="5BD544AE"/>
    <w:rsid w:val="5BE744EF"/>
    <w:rsid w:val="5C11079D"/>
    <w:rsid w:val="5C173C1A"/>
    <w:rsid w:val="5C4A496E"/>
    <w:rsid w:val="5C593289"/>
    <w:rsid w:val="5CA2296A"/>
    <w:rsid w:val="5CA928AE"/>
    <w:rsid w:val="5CCC426D"/>
    <w:rsid w:val="5CD06BFA"/>
    <w:rsid w:val="5CE50C89"/>
    <w:rsid w:val="5CE63B5B"/>
    <w:rsid w:val="5CF365AE"/>
    <w:rsid w:val="5D0513F5"/>
    <w:rsid w:val="5D170CD5"/>
    <w:rsid w:val="5D1A5393"/>
    <w:rsid w:val="5DB21AA5"/>
    <w:rsid w:val="5DD835D2"/>
    <w:rsid w:val="5DE2255B"/>
    <w:rsid w:val="5DF9398D"/>
    <w:rsid w:val="5DFE5F58"/>
    <w:rsid w:val="5E057D10"/>
    <w:rsid w:val="5E095FD6"/>
    <w:rsid w:val="5E181629"/>
    <w:rsid w:val="5E395BAE"/>
    <w:rsid w:val="5E5D258D"/>
    <w:rsid w:val="5E6A724E"/>
    <w:rsid w:val="5E7334C3"/>
    <w:rsid w:val="5EA5212B"/>
    <w:rsid w:val="5EA87212"/>
    <w:rsid w:val="5EB51067"/>
    <w:rsid w:val="5ED07993"/>
    <w:rsid w:val="5EE2460F"/>
    <w:rsid w:val="5F1021B2"/>
    <w:rsid w:val="5F1F5FAD"/>
    <w:rsid w:val="5F25133A"/>
    <w:rsid w:val="5F3B0AD6"/>
    <w:rsid w:val="5F3F19E2"/>
    <w:rsid w:val="5F456BB3"/>
    <w:rsid w:val="5F5E36F2"/>
    <w:rsid w:val="5F681BAB"/>
    <w:rsid w:val="5F726C0E"/>
    <w:rsid w:val="5F7A458B"/>
    <w:rsid w:val="5FCE51B0"/>
    <w:rsid w:val="60157BC8"/>
    <w:rsid w:val="60401604"/>
    <w:rsid w:val="6059105F"/>
    <w:rsid w:val="60626619"/>
    <w:rsid w:val="606C4290"/>
    <w:rsid w:val="60851731"/>
    <w:rsid w:val="609C11A3"/>
    <w:rsid w:val="60B10CD4"/>
    <w:rsid w:val="60D00105"/>
    <w:rsid w:val="60E174E9"/>
    <w:rsid w:val="60E75D3C"/>
    <w:rsid w:val="61415E1E"/>
    <w:rsid w:val="616D3845"/>
    <w:rsid w:val="61897E6E"/>
    <w:rsid w:val="61910B11"/>
    <w:rsid w:val="619706BD"/>
    <w:rsid w:val="6197282A"/>
    <w:rsid w:val="61A324CF"/>
    <w:rsid w:val="61CA7F79"/>
    <w:rsid w:val="61FF6957"/>
    <w:rsid w:val="62095C8A"/>
    <w:rsid w:val="620A1CC8"/>
    <w:rsid w:val="626F27C5"/>
    <w:rsid w:val="6274710F"/>
    <w:rsid w:val="6277469F"/>
    <w:rsid w:val="627B1E3C"/>
    <w:rsid w:val="62A26D46"/>
    <w:rsid w:val="62AB5F4C"/>
    <w:rsid w:val="62B266B5"/>
    <w:rsid w:val="62D40767"/>
    <w:rsid w:val="62F52B28"/>
    <w:rsid w:val="633356A8"/>
    <w:rsid w:val="636D17E0"/>
    <w:rsid w:val="6374764F"/>
    <w:rsid w:val="63B66BA8"/>
    <w:rsid w:val="63E2107C"/>
    <w:rsid w:val="6403179D"/>
    <w:rsid w:val="643108F6"/>
    <w:rsid w:val="6445012A"/>
    <w:rsid w:val="64684F0E"/>
    <w:rsid w:val="647C2C9D"/>
    <w:rsid w:val="64C76A7A"/>
    <w:rsid w:val="64CA19AF"/>
    <w:rsid w:val="64F05EEF"/>
    <w:rsid w:val="64F83A87"/>
    <w:rsid w:val="65580EAB"/>
    <w:rsid w:val="6591582E"/>
    <w:rsid w:val="65A241DD"/>
    <w:rsid w:val="65FC1060"/>
    <w:rsid w:val="66004C03"/>
    <w:rsid w:val="662013DD"/>
    <w:rsid w:val="662F3307"/>
    <w:rsid w:val="664E568C"/>
    <w:rsid w:val="665D09A0"/>
    <w:rsid w:val="665D146A"/>
    <w:rsid w:val="66A21594"/>
    <w:rsid w:val="66AA76F2"/>
    <w:rsid w:val="66AE0D55"/>
    <w:rsid w:val="66B7682F"/>
    <w:rsid w:val="66D00537"/>
    <w:rsid w:val="66D3237B"/>
    <w:rsid w:val="670315A6"/>
    <w:rsid w:val="670E2359"/>
    <w:rsid w:val="67166EC5"/>
    <w:rsid w:val="67210094"/>
    <w:rsid w:val="67336828"/>
    <w:rsid w:val="673F1301"/>
    <w:rsid w:val="674F376A"/>
    <w:rsid w:val="67525A81"/>
    <w:rsid w:val="675E1C55"/>
    <w:rsid w:val="676A31F2"/>
    <w:rsid w:val="67EC2A68"/>
    <w:rsid w:val="67FE4DA3"/>
    <w:rsid w:val="68141657"/>
    <w:rsid w:val="68357404"/>
    <w:rsid w:val="683D3F86"/>
    <w:rsid w:val="686167C2"/>
    <w:rsid w:val="68AC5623"/>
    <w:rsid w:val="68C107A0"/>
    <w:rsid w:val="68E2188C"/>
    <w:rsid w:val="68E432F2"/>
    <w:rsid w:val="690A6585"/>
    <w:rsid w:val="6910427D"/>
    <w:rsid w:val="692320B4"/>
    <w:rsid w:val="69443B50"/>
    <w:rsid w:val="694B1C79"/>
    <w:rsid w:val="6951732D"/>
    <w:rsid w:val="69545358"/>
    <w:rsid w:val="696C10AC"/>
    <w:rsid w:val="698A76FD"/>
    <w:rsid w:val="69976BCA"/>
    <w:rsid w:val="69A66D44"/>
    <w:rsid w:val="69D31D91"/>
    <w:rsid w:val="69D54202"/>
    <w:rsid w:val="69FF6E88"/>
    <w:rsid w:val="6A345C91"/>
    <w:rsid w:val="6A357288"/>
    <w:rsid w:val="6AB46C93"/>
    <w:rsid w:val="6AD5034D"/>
    <w:rsid w:val="6B294C84"/>
    <w:rsid w:val="6B474827"/>
    <w:rsid w:val="6B7211DE"/>
    <w:rsid w:val="6B9072EE"/>
    <w:rsid w:val="6BAC63E0"/>
    <w:rsid w:val="6BBF64CC"/>
    <w:rsid w:val="6C345516"/>
    <w:rsid w:val="6C5C527E"/>
    <w:rsid w:val="6CA2751B"/>
    <w:rsid w:val="6CCC097C"/>
    <w:rsid w:val="6CCC1C48"/>
    <w:rsid w:val="6CD723CB"/>
    <w:rsid w:val="6CF40EAB"/>
    <w:rsid w:val="6D1839B1"/>
    <w:rsid w:val="6D502980"/>
    <w:rsid w:val="6D775471"/>
    <w:rsid w:val="6DDD0342"/>
    <w:rsid w:val="6DE727F2"/>
    <w:rsid w:val="6DEB7081"/>
    <w:rsid w:val="6E0E62F6"/>
    <w:rsid w:val="6E33758F"/>
    <w:rsid w:val="6E570CD2"/>
    <w:rsid w:val="6E655319"/>
    <w:rsid w:val="6E7115AB"/>
    <w:rsid w:val="6EA32E93"/>
    <w:rsid w:val="6EA93624"/>
    <w:rsid w:val="6ECE201A"/>
    <w:rsid w:val="6EDC3FA1"/>
    <w:rsid w:val="6EE558A8"/>
    <w:rsid w:val="6EFF1936"/>
    <w:rsid w:val="6F0C0585"/>
    <w:rsid w:val="6F1079AE"/>
    <w:rsid w:val="6F182133"/>
    <w:rsid w:val="6F365C81"/>
    <w:rsid w:val="6F452D87"/>
    <w:rsid w:val="6F7B76F7"/>
    <w:rsid w:val="6FC27607"/>
    <w:rsid w:val="6FD02075"/>
    <w:rsid w:val="6FDD4E1B"/>
    <w:rsid w:val="701D287D"/>
    <w:rsid w:val="70322864"/>
    <w:rsid w:val="703B3BFC"/>
    <w:rsid w:val="70456902"/>
    <w:rsid w:val="707F5B9B"/>
    <w:rsid w:val="70942EA5"/>
    <w:rsid w:val="70997CB9"/>
    <w:rsid w:val="709E0A51"/>
    <w:rsid w:val="70BA087B"/>
    <w:rsid w:val="70E9766E"/>
    <w:rsid w:val="70F93270"/>
    <w:rsid w:val="71180010"/>
    <w:rsid w:val="715E244A"/>
    <w:rsid w:val="71685A5B"/>
    <w:rsid w:val="71807699"/>
    <w:rsid w:val="71A11124"/>
    <w:rsid w:val="71A81171"/>
    <w:rsid w:val="71D37DF0"/>
    <w:rsid w:val="71D84E82"/>
    <w:rsid w:val="71EF1AFF"/>
    <w:rsid w:val="72313C64"/>
    <w:rsid w:val="729D42B4"/>
    <w:rsid w:val="72CC087A"/>
    <w:rsid w:val="72D33F10"/>
    <w:rsid w:val="72D808DC"/>
    <w:rsid w:val="7318400D"/>
    <w:rsid w:val="73797A10"/>
    <w:rsid w:val="739F00D5"/>
    <w:rsid w:val="73A355B8"/>
    <w:rsid w:val="73BD0467"/>
    <w:rsid w:val="7413358A"/>
    <w:rsid w:val="74454732"/>
    <w:rsid w:val="745A09FA"/>
    <w:rsid w:val="748337FF"/>
    <w:rsid w:val="74963132"/>
    <w:rsid w:val="74AB36D1"/>
    <w:rsid w:val="74D72826"/>
    <w:rsid w:val="74E124F8"/>
    <w:rsid w:val="74F21D30"/>
    <w:rsid w:val="750220D2"/>
    <w:rsid w:val="75102A61"/>
    <w:rsid w:val="75245482"/>
    <w:rsid w:val="755066F9"/>
    <w:rsid w:val="755C24F5"/>
    <w:rsid w:val="75666FB1"/>
    <w:rsid w:val="756C4B8F"/>
    <w:rsid w:val="756F685A"/>
    <w:rsid w:val="75707699"/>
    <w:rsid w:val="757C4F73"/>
    <w:rsid w:val="75971F2A"/>
    <w:rsid w:val="75B26173"/>
    <w:rsid w:val="75C13CCD"/>
    <w:rsid w:val="75D655FB"/>
    <w:rsid w:val="75E45270"/>
    <w:rsid w:val="75EC70E1"/>
    <w:rsid w:val="75F47D02"/>
    <w:rsid w:val="75FB40F8"/>
    <w:rsid w:val="76016FA5"/>
    <w:rsid w:val="761927E9"/>
    <w:rsid w:val="76375C3E"/>
    <w:rsid w:val="765D0035"/>
    <w:rsid w:val="76617C75"/>
    <w:rsid w:val="767E34F8"/>
    <w:rsid w:val="7693340C"/>
    <w:rsid w:val="770463F7"/>
    <w:rsid w:val="77200316"/>
    <w:rsid w:val="772E1233"/>
    <w:rsid w:val="77787755"/>
    <w:rsid w:val="77816447"/>
    <w:rsid w:val="77986A6C"/>
    <w:rsid w:val="779F0FD7"/>
    <w:rsid w:val="77BB17DB"/>
    <w:rsid w:val="77C225C3"/>
    <w:rsid w:val="77D902D4"/>
    <w:rsid w:val="77F705F6"/>
    <w:rsid w:val="77FC2AB6"/>
    <w:rsid w:val="784A29E9"/>
    <w:rsid w:val="78A969EB"/>
    <w:rsid w:val="78BB1D4E"/>
    <w:rsid w:val="78C54FC9"/>
    <w:rsid w:val="78C82E18"/>
    <w:rsid w:val="78E17D27"/>
    <w:rsid w:val="78E439FC"/>
    <w:rsid w:val="78FB4529"/>
    <w:rsid w:val="790C3730"/>
    <w:rsid w:val="79100A4F"/>
    <w:rsid w:val="791453EC"/>
    <w:rsid w:val="791C2FC9"/>
    <w:rsid w:val="79330208"/>
    <w:rsid w:val="794021C2"/>
    <w:rsid w:val="796E2DF7"/>
    <w:rsid w:val="79797DD3"/>
    <w:rsid w:val="79B5163A"/>
    <w:rsid w:val="7A072E1B"/>
    <w:rsid w:val="7A0F12E6"/>
    <w:rsid w:val="7A443267"/>
    <w:rsid w:val="7A7A653A"/>
    <w:rsid w:val="7A824C3A"/>
    <w:rsid w:val="7A995079"/>
    <w:rsid w:val="7AB569C6"/>
    <w:rsid w:val="7AB87F4E"/>
    <w:rsid w:val="7AB95A4B"/>
    <w:rsid w:val="7AC56A31"/>
    <w:rsid w:val="7AD756EB"/>
    <w:rsid w:val="7B022868"/>
    <w:rsid w:val="7B14763E"/>
    <w:rsid w:val="7B3103E1"/>
    <w:rsid w:val="7B4A03A0"/>
    <w:rsid w:val="7B5777A7"/>
    <w:rsid w:val="7B7E01AB"/>
    <w:rsid w:val="7BA638DF"/>
    <w:rsid w:val="7BA71B6B"/>
    <w:rsid w:val="7BC7231A"/>
    <w:rsid w:val="7BE26258"/>
    <w:rsid w:val="7BEA7F06"/>
    <w:rsid w:val="7C1576DC"/>
    <w:rsid w:val="7C461BA7"/>
    <w:rsid w:val="7C6B3833"/>
    <w:rsid w:val="7C6F7A0C"/>
    <w:rsid w:val="7C730D95"/>
    <w:rsid w:val="7C811ABB"/>
    <w:rsid w:val="7C8A703A"/>
    <w:rsid w:val="7C966684"/>
    <w:rsid w:val="7CAE04F0"/>
    <w:rsid w:val="7D064E42"/>
    <w:rsid w:val="7D123312"/>
    <w:rsid w:val="7D470FF0"/>
    <w:rsid w:val="7D6E5376"/>
    <w:rsid w:val="7D757F2F"/>
    <w:rsid w:val="7D885D6B"/>
    <w:rsid w:val="7D9E0355"/>
    <w:rsid w:val="7DAE272E"/>
    <w:rsid w:val="7DC51FB6"/>
    <w:rsid w:val="7DE03C2C"/>
    <w:rsid w:val="7DED07E9"/>
    <w:rsid w:val="7DF94EC4"/>
    <w:rsid w:val="7E3C48CF"/>
    <w:rsid w:val="7E43770C"/>
    <w:rsid w:val="7E6B77EA"/>
    <w:rsid w:val="7EC218D0"/>
    <w:rsid w:val="7EF73042"/>
    <w:rsid w:val="7F0021E6"/>
    <w:rsid w:val="7F3044F1"/>
    <w:rsid w:val="7F337095"/>
    <w:rsid w:val="7F397243"/>
    <w:rsid w:val="7F423106"/>
    <w:rsid w:val="7F494F44"/>
    <w:rsid w:val="7F706014"/>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1"/>
    <w:link w:val="106"/>
    <w:qFormat/>
    <w:uiPriority w:val="0"/>
    <w:pPr>
      <w:tabs>
        <w:tab w:val="left" w:pos="576"/>
      </w:tabs>
      <w:spacing w:before="240" w:after="60"/>
      <w:ind w:left="576" w:hanging="576"/>
      <w:outlineLvl w:val="1"/>
    </w:pPr>
    <w:rPr>
      <w:rFonts w:cs="Arial"/>
      <w:b/>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5"/>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9"/>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1">
    <w:name w:val="Default Paragraph Font"/>
    <w:semiHidden/>
    <w:unhideWhenUsed/>
    <w:qFormat/>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3"/>
    <w:basedOn w:val="13"/>
    <w:qFormat/>
    <w:uiPriority w:val="0"/>
    <w:pPr>
      <w:ind w:left="1135"/>
    </w:pPr>
  </w:style>
  <w:style w:type="paragraph" w:styleId="13">
    <w:name w:val="List 2"/>
    <w:basedOn w:val="14"/>
    <w:unhideWhenUsed/>
    <w:qFormat/>
    <w:uiPriority w:val="99"/>
    <w:pPr>
      <w:ind w:left="566"/>
    </w:pPr>
  </w:style>
  <w:style w:type="paragraph" w:styleId="14">
    <w:name w:val="List"/>
    <w:basedOn w:val="1"/>
    <w:qFormat/>
    <w:uiPriority w:val="0"/>
    <w:pPr>
      <w:ind w:left="283" w:hanging="283"/>
    </w:pPr>
  </w:style>
  <w:style w:type="paragraph" w:styleId="15">
    <w:name w:val="annotation subject"/>
    <w:basedOn w:val="16"/>
    <w:next w:val="16"/>
    <w:link w:val="59"/>
    <w:unhideWhenUsed/>
    <w:qFormat/>
    <w:uiPriority w:val="99"/>
    <w:rPr>
      <w:b/>
      <w:bCs/>
    </w:rPr>
  </w:style>
  <w:style w:type="paragraph" w:styleId="16">
    <w:name w:val="annotation text"/>
    <w:basedOn w:val="1"/>
    <w:link w:val="46"/>
    <w:unhideWhenUsed/>
    <w:qFormat/>
    <w:uiPriority w:val="0"/>
  </w:style>
  <w:style w:type="paragraph" w:styleId="17">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8">
    <w:name w:val="caption"/>
    <w:basedOn w:val="1"/>
    <w:next w:val="1"/>
    <w:link w:val="40"/>
    <w:qFormat/>
    <w:uiPriority w:val="0"/>
    <w:rPr>
      <w:b/>
      <w:bCs/>
    </w:rPr>
  </w:style>
  <w:style w:type="paragraph" w:styleId="19">
    <w:name w:val="List Bullet"/>
    <w:basedOn w:val="20"/>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20">
    <w:name w:val="Body Text"/>
    <w:basedOn w:val="1"/>
    <w:link w:val="103"/>
    <w:qFormat/>
    <w:uiPriority w:val="0"/>
    <w:pPr>
      <w:overflowPunct/>
      <w:autoSpaceDE/>
      <w:autoSpaceDN/>
      <w:adjustRightInd/>
      <w:textAlignment w:val="auto"/>
    </w:pPr>
    <w:rPr>
      <w:rFonts w:eastAsia="MS Mincho"/>
    </w:rPr>
  </w:style>
  <w:style w:type="paragraph" w:styleId="21">
    <w:name w:val="Document Map"/>
    <w:basedOn w:val="1"/>
    <w:semiHidden/>
    <w:qFormat/>
    <w:uiPriority w:val="0"/>
    <w:pPr>
      <w:shd w:val="clear" w:color="auto" w:fill="000080"/>
    </w:pPr>
    <w:rPr>
      <w:rFonts w:ascii="Tahoma" w:hAnsi="Tahoma" w:cs="Tahoma"/>
    </w:rPr>
  </w:style>
  <w:style w:type="paragraph" w:styleId="22">
    <w:name w:val="Body Text Indent"/>
    <w:basedOn w:val="1"/>
    <w:qFormat/>
    <w:uiPriority w:val="0"/>
    <w:pPr>
      <w:ind w:left="283"/>
    </w:pPr>
  </w:style>
  <w:style w:type="paragraph" w:styleId="23">
    <w:name w:val="Balloon Text"/>
    <w:basedOn w:val="1"/>
    <w:link w:val="39"/>
    <w:unhideWhenUsed/>
    <w:qFormat/>
    <w:uiPriority w:val="99"/>
    <w:pPr>
      <w:spacing w:after="0"/>
    </w:pPr>
    <w:rPr>
      <w:rFonts w:ascii="Tahoma" w:hAnsi="Tahoma" w:cs="Tahoma"/>
      <w:sz w:val="16"/>
      <w:szCs w:val="16"/>
    </w:rPr>
  </w:style>
  <w:style w:type="paragraph" w:styleId="24">
    <w:name w:val="footer"/>
    <w:basedOn w:val="1"/>
    <w:link w:val="60"/>
    <w:unhideWhenUsed/>
    <w:qFormat/>
    <w:uiPriority w:val="99"/>
    <w:pPr>
      <w:tabs>
        <w:tab w:val="center" w:pos="4513"/>
        <w:tab w:val="right" w:pos="9026"/>
      </w:tabs>
    </w:pPr>
  </w:style>
  <w:style w:type="paragraph" w:styleId="25">
    <w:name w:val="header"/>
    <w:basedOn w:val="1"/>
    <w:link w:val="54"/>
    <w:qFormat/>
    <w:uiPriority w:val="0"/>
    <w:pPr>
      <w:widowControl w:val="0"/>
      <w:spacing w:after="200" w:line="276" w:lineRule="auto"/>
    </w:pPr>
    <w:rPr>
      <w:rFonts w:ascii="Arial" w:hAnsi="Arial"/>
      <w:b/>
      <w:sz w:val="18"/>
      <w:lang w:val="en-US"/>
    </w:rPr>
  </w:style>
  <w:style w:type="paragraph" w:styleId="26">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7">
    <w:name w:val="footnote text"/>
    <w:basedOn w:val="1"/>
    <w:unhideWhenUsed/>
    <w:qFormat/>
    <w:uiPriority w:val="99"/>
    <w:pPr>
      <w:jc w:val="left"/>
    </w:pPr>
    <w:rPr>
      <w:sz w:val="18"/>
    </w:rPr>
  </w:style>
  <w:style w:type="paragraph" w:styleId="28">
    <w:name w:val="List 5"/>
    <w:basedOn w:val="29"/>
    <w:qFormat/>
    <w:uiPriority w:val="0"/>
    <w:pPr>
      <w:ind w:left="1702"/>
    </w:pPr>
  </w:style>
  <w:style w:type="paragraph" w:styleId="29">
    <w:name w:val="List 4"/>
    <w:basedOn w:val="12"/>
    <w:qFormat/>
    <w:uiPriority w:val="0"/>
    <w:pPr>
      <w:ind w:left="1418"/>
    </w:pPr>
  </w:style>
  <w:style w:type="paragraph" w:styleId="30">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32">
    <w:name w:val="Strong"/>
    <w:basedOn w:val="31"/>
    <w:qFormat/>
    <w:uiPriority w:val="22"/>
    <w:rPr>
      <w:b/>
      <w:bCs/>
    </w:rPr>
  </w:style>
  <w:style w:type="character" w:styleId="33">
    <w:name w:val="FollowedHyperlink"/>
    <w:basedOn w:val="31"/>
    <w:qFormat/>
    <w:uiPriority w:val="0"/>
    <w:rPr>
      <w:color w:val="800080"/>
      <w:u w:val="single"/>
    </w:rPr>
  </w:style>
  <w:style w:type="character" w:styleId="34">
    <w:name w:val="Hyperlink"/>
    <w:basedOn w:val="31"/>
    <w:unhideWhenUsed/>
    <w:qFormat/>
    <w:uiPriority w:val="99"/>
    <w:rPr>
      <w:color w:val="0000FF"/>
      <w:u w:val="single"/>
    </w:rPr>
  </w:style>
  <w:style w:type="character" w:styleId="35">
    <w:name w:val="annotation reference"/>
    <w:basedOn w:val="31"/>
    <w:unhideWhenUsed/>
    <w:qFormat/>
    <w:uiPriority w:val="0"/>
    <w:rPr>
      <w:sz w:val="16"/>
      <w:szCs w:val="16"/>
    </w:rPr>
  </w:style>
  <w:style w:type="character" w:styleId="36">
    <w:name w:val="footnote reference"/>
    <w:basedOn w:val="31"/>
    <w:unhideWhenUsed/>
    <w:qFormat/>
    <w:uiPriority w:val="99"/>
    <w:rPr>
      <w:vertAlign w:val="superscript"/>
    </w:rPr>
  </w:style>
  <w:style w:type="table" w:styleId="38">
    <w:name w:val="Table Grid"/>
    <w:basedOn w:val="3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9">
    <w:name w:val="批注框文本 Char"/>
    <w:basedOn w:val="31"/>
    <w:link w:val="23"/>
    <w:semiHidden/>
    <w:qFormat/>
    <w:uiPriority w:val="99"/>
    <w:rPr>
      <w:rFonts w:ascii="Tahoma" w:hAnsi="Tahoma" w:eastAsia="Times New Roman" w:cs="Tahoma"/>
      <w:sz w:val="16"/>
      <w:szCs w:val="16"/>
      <w:lang w:val="en-GB"/>
    </w:rPr>
  </w:style>
  <w:style w:type="character" w:customStyle="1" w:styleId="40">
    <w:name w:val="题注 Char"/>
    <w:basedOn w:val="31"/>
    <w:link w:val="18"/>
    <w:qFormat/>
    <w:uiPriority w:val="0"/>
    <w:rPr>
      <w:b/>
      <w:bCs/>
      <w:lang w:val="en-GB" w:eastAsia="en-US" w:bidi="ar-SA"/>
    </w:rPr>
  </w:style>
  <w:style w:type="character" w:customStyle="1" w:styleId="41">
    <w:name w:val="B1 (文字)"/>
    <w:basedOn w:val="31"/>
    <w:qFormat/>
    <w:uiPriority w:val="0"/>
    <w:rPr>
      <w:rFonts w:eastAsia="Times New Roman"/>
    </w:rPr>
  </w:style>
  <w:style w:type="character" w:customStyle="1" w:styleId="42">
    <w:name w:val="样式 正文缩进d + 首行缩进:  2 字符 段前: 0.35 行 Char"/>
    <w:basedOn w:val="31"/>
    <w:link w:val="43"/>
    <w:qFormat/>
    <w:locked/>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0"/>
    <w:link w:val="42"/>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4">
    <w:name w:val="标题 1 Char"/>
    <w:basedOn w:val="31"/>
    <w:link w:val="2"/>
    <w:qFormat/>
    <w:uiPriority w:val="0"/>
    <w:rPr>
      <w:rFonts w:ascii="Arial" w:hAnsi="Arial" w:eastAsia="宋体"/>
      <w:sz w:val="28"/>
      <w:szCs w:val="22"/>
      <w:lang w:val="en-GB"/>
    </w:rPr>
  </w:style>
  <w:style w:type="character" w:customStyle="1" w:styleId="45">
    <w:name w:val="标题 4 Char"/>
    <w:basedOn w:val="31"/>
    <w:link w:val="5"/>
    <w:qFormat/>
    <w:uiPriority w:val="0"/>
    <w:rPr>
      <w:rFonts w:ascii="Times New Roman" w:hAnsi="Times New Roman" w:eastAsia="Times New Roman"/>
      <w:b/>
      <w:bCs/>
      <w:sz w:val="28"/>
      <w:szCs w:val="28"/>
      <w:lang w:val="en-GB" w:eastAsia="en-US"/>
    </w:rPr>
  </w:style>
  <w:style w:type="character" w:customStyle="1" w:styleId="46">
    <w:name w:val="批注文字 Char"/>
    <w:basedOn w:val="31"/>
    <w:link w:val="16"/>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标题 8 Char"/>
    <w:basedOn w:val="31"/>
    <w:link w:val="9"/>
    <w:qFormat/>
    <w:uiPriority w:val="0"/>
    <w:rPr>
      <w:rFonts w:ascii="Arial" w:hAnsi="Arial" w:eastAsia="宋体"/>
      <w:kern w:val="2"/>
      <w:sz w:val="21"/>
      <w:szCs w:val="24"/>
    </w:rPr>
  </w:style>
  <w:style w:type="character" w:customStyle="1" w:styleId="50">
    <w:name w:val="TAL Char"/>
    <w:basedOn w:val="31"/>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1"/>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4">
    <w:name w:val="页眉 Char"/>
    <w:basedOn w:val="31"/>
    <w:link w:val="25"/>
    <w:qFormat/>
    <w:uiPriority w:val="0"/>
    <w:rPr>
      <w:rFonts w:ascii="Arial" w:hAnsi="Arial" w:eastAsia="Times New Roman"/>
      <w:b/>
      <w:sz w:val="18"/>
      <w:lang w:val="en-US" w:eastAsia="en-US" w:bidi="ar-SA"/>
    </w:rPr>
  </w:style>
  <w:style w:type="character" w:customStyle="1" w:styleId="55">
    <w:name w:val="标题 9 Char"/>
    <w:basedOn w:val="31"/>
    <w:link w:val="11"/>
    <w:qFormat/>
    <w:uiPriority w:val="0"/>
    <w:rPr>
      <w:rFonts w:ascii="Arial" w:hAnsi="Arial" w:eastAsia="宋体"/>
      <w:kern w:val="2"/>
      <w:sz w:val="21"/>
      <w:szCs w:val="24"/>
    </w:rPr>
  </w:style>
  <w:style w:type="character" w:customStyle="1" w:styleId="56">
    <w:name w:val="Doc-title Char"/>
    <w:basedOn w:val="31"/>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批注主题 Char"/>
    <w:basedOn w:val="46"/>
    <w:link w:val="15"/>
    <w:semiHidden/>
    <w:qFormat/>
    <w:uiPriority w:val="99"/>
    <w:rPr>
      <w:rFonts w:ascii="Times New Roman" w:hAnsi="Times New Roman" w:eastAsia="Times New Roman" w:cs="Times New Roman"/>
      <w:b/>
      <w:bCs/>
      <w:sz w:val="20"/>
      <w:szCs w:val="20"/>
      <w:lang w:val="en-GB"/>
    </w:rPr>
  </w:style>
  <w:style w:type="character" w:customStyle="1" w:styleId="60">
    <w:name w:val="页脚 Char"/>
    <w:basedOn w:val="31"/>
    <w:link w:val="24"/>
    <w:qFormat/>
    <w:uiPriority w:val="99"/>
    <w:rPr>
      <w:rFonts w:ascii="Times New Roman" w:hAnsi="Times New Roman" w:eastAsia="Times New Roman"/>
      <w:lang w:val="en-GB" w:eastAsia="en-US"/>
    </w:rPr>
  </w:style>
  <w:style w:type="character" w:customStyle="1" w:styleId="61">
    <w:name w:val="Doc-text2 Char"/>
    <w:basedOn w:val="31"/>
    <w:link w:val="58"/>
    <w:qFormat/>
    <w:uiPriority w:val="0"/>
    <w:rPr>
      <w:rFonts w:ascii="Arial" w:hAnsi="Arial" w:eastAsia="MS Mincho"/>
      <w:szCs w:val="24"/>
      <w:lang w:val="en-GB" w:eastAsia="en-GB" w:bidi="ar-SA"/>
    </w:rPr>
  </w:style>
  <w:style w:type="character" w:customStyle="1" w:styleId="62">
    <w:name w:val="B1 Char1"/>
    <w:basedOn w:val="31"/>
    <w:link w:val="63"/>
    <w:qFormat/>
    <w:uiPriority w:val="0"/>
    <w:rPr>
      <w:rFonts w:eastAsia="MS Mincho"/>
      <w:lang w:val="en-GB" w:eastAsia="en-US" w:bidi="ar-SA"/>
    </w:rPr>
  </w:style>
  <w:style w:type="paragraph" w:customStyle="1" w:styleId="63">
    <w:name w:val="B1"/>
    <w:basedOn w:val="14"/>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1"/>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1"/>
    <w:link w:val="67"/>
    <w:qFormat/>
    <w:uiPriority w:val="0"/>
    <w:rPr>
      <w:rFonts w:ascii="Arial" w:hAnsi="Arial"/>
      <w:b/>
      <w:sz w:val="18"/>
      <w:lang w:val="en-GB" w:eastAsia="ja-JP" w:bidi="ar-SA"/>
    </w:rPr>
  </w:style>
  <w:style w:type="paragraph" w:customStyle="1" w:styleId="67">
    <w:name w:val="TAH"/>
    <w:basedOn w:val="1"/>
    <w:link w:val="66"/>
    <w:qFormat/>
    <w:uiPriority w:val="0"/>
    <w:pPr>
      <w:keepNext/>
      <w:keepLines/>
      <w:spacing w:after="0"/>
      <w:jc w:val="center"/>
    </w:pPr>
    <w:rPr>
      <w:rFonts w:ascii="Arial" w:hAnsi="Arial"/>
      <w:b/>
      <w:sz w:val="18"/>
      <w:lang w:eastAsia="ja-JP"/>
    </w:rPr>
  </w:style>
  <w:style w:type="character" w:customStyle="1" w:styleId="68">
    <w:name w:val="msoins"/>
    <w:basedOn w:val="31"/>
    <w:qFormat/>
    <w:uiPriority w:val="0"/>
  </w:style>
  <w:style w:type="character" w:customStyle="1" w:styleId="69">
    <w:name w:val="B2 Char1"/>
    <w:basedOn w:val="46"/>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1"/>
    <w:link w:val="69"/>
    <w:qFormat/>
    <w:uiPriority w:val="0"/>
    <w:pPr>
      <w:overflowPunct/>
      <w:autoSpaceDE/>
      <w:autoSpaceDN/>
      <w:adjustRightInd/>
      <w:ind w:left="851" w:hanging="284"/>
      <w:textAlignment w:val="auto"/>
    </w:pPr>
  </w:style>
  <w:style w:type="character" w:customStyle="1" w:styleId="71">
    <w:name w:val="TAL + Left:  1.00 cm Char Char"/>
    <w:basedOn w:val="50"/>
    <w:link w:val="72"/>
    <w:qFormat/>
    <w:uiPriority w:val="0"/>
    <w:rPr>
      <w:rFonts w:ascii="Arial" w:hAnsi="Arial"/>
      <w:sz w:val="18"/>
      <w:lang w:val="en-GB" w:eastAsia="en-GB" w:bidi="ar-SA"/>
    </w:rPr>
  </w:style>
  <w:style w:type="paragraph" w:customStyle="1" w:styleId="72">
    <w:name w:val="TAL + Left:  1"/>
    <w:basedOn w:val="51"/>
    <w:link w:val="71"/>
    <w:qFormat/>
    <w:uiPriority w:val="0"/>
    <w:pPr>
      <w:ind w:left="567"/>
    </w:pPr>
    <w:rPr>
      <w:lang w:eastAsia="en-GB"/>
    </w:rPr>
  </w:style>
  <w:style w:type="character" w:customStyle="1" w:styleId="73">
    <w:name w:val="header odd Char"/>
    <w:basedOn w:val="31"/>
    <w:qFormat/>
    <w:uiPriority w:val="0"/>
    <w:rPr>
      <w:lang w:val="en-GB" w:eastAsia="en-US" w:bidi="ar-SA"/>
    </w:rPr>
  </w:style>
  <w:style w:type="character" w:customStyle="1" w:styleId="74">
    <w:name w:val="B1 Char"/>
    <w:basedOn w:val="31"/>
    <w:qFormat/>
    <w:uiPriority w:val="0"/>
    <w:rPr>
      <w:rFonts w:ascii="Times New Roman" w:hAnsi="Times New Roman"/>
      <w:lang w:val="en-GB" w:eastAsia="en-US"/>
    </w:rPr>
  </w:style>
  <w:style w:type="character" w:customStyle="1" w:styleId="75">
    <w:name w:val="PL Char"/>
    <w:basedOn w:val="31"/>
    <w:link w:val="76"/>
    <w:qFormat/>
    <w:uiPriority w:val="0"/>
    <w:rPr>
      <w:rFonts w:ascii="Courier New" w:hAnsi="Courier New" w:eastAsia="宋体"/>
      <w:sz w:val="16"/>
      <w:lang w:val="en-GB" w:eastAsia="ja-JP" w:bidi="ar-SA"/>
    </w:rPr>
  </w:style>
  <w:style w:type="paragraph" w:customStyle="1" w:styleId="76">
    <w:name w:val="PL"/>
    <w:link w:val="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7">
    <w:name w:val="TAC Char"/>
    <w:link w:val="78"/>
    <w:qFormat/>
    <w:uiPriority w:val="0"/>
    <w:rPr>
      <w:rFonts w:ascii="Arial" w:hAnsi="Arial" w:eastAsia="Times New Roman"/>
      <w:sz w:val="18"/>
      <w:lang w:val="en-GB" w:eastAsia="ja-JP"/>
    </w:rPr>
  </w:style>
  <w:style w:type="paragraph" w:customStyle="1" w:styleId="78">
    <w:name w:val="TAC"/>
    <w:basedOn w:val="51"/>
    <w:link w:val="77"/>
    <w:qFormat/>
    <w:uiPriority w:val="0"/>
    <w:pPr>
      <w:jc w:val="center"/>
    </w:pPr>
  </w:style>
  <w:style w:type="character" w:customStyle="1" w:styleId="79">
    <w:name w:val="占位符文本1"/>
    <w:basedOn w:val="31"/>
    <w:semiHidden/>
    <w:qFormat/>
    <w:uiPriority w:val="99"/>
    <w:rPr>
      <w:color w:val="808080"/>
    </w:rPr>
  </w:style>
  <w:style w:type="character" w:customStyle="1" w:styleId="80">
    <w:name w:val="MTEquationSection"/>
    <w:basedOn w:val="31"/>
    <w:qFormat/>
    <w:uiPriority w:val="0"/>
    <w:rPr>
      <w:rFonts w:cs="Arial"/>
      <w:bCs/>
      <w:vanish/>
      <w:color w:val="FF0000"/>
      <w:sz w:val="28"/>
      <w:szCs w:val="28"/>
      <w:lang w:eastAsia="zh-CN"/>
    </w:rPr>
  </w:style>
  <w:style w:type="character" w:customStyle="1" w:styleId="81">
    <w:name w:val="MTDisplayEquation Char"/>
    <w:basedOn w:val="31"/>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1"/>
    <w:qFormat/>
    <w:uiPriority w:val="0"/>
  </w:style>
  <w:style w:type="character" w:customStyle="1" w:styleId="84">
    <w:name w:val="列出段落 Char"/>
    <w:link w:val="85"/>
    <w:qFormat/>
    <w:uiPriority w:val="72"/>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1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1"/>
    <w:qFormat/>
    <w:uiPriority w:val="0"/>
    <w:pPr>
      <w:ind w:left="567"/>
    </w:pPr>
    <w:rPr>
      <w:lang w:eastAsia="en-US"/>
    </w:rPr>
  </w:style>
  <w:style w:type="paragraph" w:customStyle="1" w:styleId="99">
    <w:name w:val="TF"/>
    <w:basedOn w:val="48"/>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正文文本 Char"/>
    <w:basedOn w:val="31"/>
    <w:link w:val="20"/>
    <w:qFormat/>
    <w:uiPriority w:val="0"/>
    <w:rPr>
      <w:rFonts w:eastAsia="MS Mincho"/>
      <w:lang w:val="en-GB" w:eastAsia="en-US"/>
    </w:rPr>
  </w:style>
  <w:style w:type="paragraph" w:customStyle="1" w:styleId="104">
    <w:name w:val="列出段落2"/>
    <w:basedOn w:val="1"/>
    <w:qFormat/>
    <w:uiPriority w:val="99"/>
    <w:pPr>
      <w:ind w:firstLine="420" w:firstLineChars="200"/>
    </w:pPr>
  </w:style>
  <w:style w:type="paragraph" w:customStyle="1" w:styleId="105">
    <w:name w:val="列出段落21"/>
    <w:basedOn w:val="1"/>
    <w:semiHidden/>
    <w:qFormat/>
    <w:uiPriority w:val="99"/>
    <w:pPr>
      <w:ind w:firstLine="420" w:firstLineChars="200"/>
    </w:pPr>
  </w:style>
  <w:style w:type="character" w:customStyle="1" w:styleId="106">
    <w:name w:val="标题 2 Char"/>
    <w:basedOn w:val="31"/>
    <w:link w:val="3"/>
    <w:qFormat/>
    <w:uiPriority w:val="0"/>
    <w:rPr>
      <w:rFonts w:ascii="Times New Roman" w:hAnsi="Times New Roman" w:eastAsia="Times New Roman" w:cs="Arial"/>
      <w:b/>
      <w:bCs/>
      <w:iCs/>
      <w:szCs w:val="28"/>
      <w:lang w:eastAsia="en-US"/>
    </w:rPr>
  </w:style>
  <w:style w:type="paragraph" w:customStyle="1" w:styleId="107">
    <w:name w:val="List Paragraph2"/>
    <w:basedOn w:val="1"/>
    <w:unhideWhenUsed/>
    <w:qFormat/>
    <w:uiPriority w:val="99"/>
    <w:pPr>
      <w:ind w:firstLine="420" w:firstLineChars="200"/>
    </w:pPr>
  </w:style>
  <w:style w:type="paragraph" w:styleId="108">
    <w:name w:val="List Paragraph"/>
    <w:basedOn w:val="1"/>
    <w:unhideWhenUsed/>
    <w:qFormat/>
    <w:uiPriority w:val="99"/>
    <w:pPr>
      <w:ind w:left="720"/>
      <w:contextualSpacing/>
    </w:pPr>
  </w:style>
  <w:style w:type="paragraph" w:customStyle="1" w:styleId="109">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10">
    <w:name w:val="Comments"/>
    <w:basedOn w:val="1"/>
    <w:qFormat/>
    <w:uiPriority w:val="0"/>
    <w:pPr>
      <w:spacing w:before="40"/>
    </w:pPr>
    <w:rPr>
      <w:rFonts w:ascii="Arial" w:hAnsi="Arial" w:eastAsia="MS Mincho"/>
      <w:i/>
      <w:sz w:val="18"/>
      <w:lang w:eastAsia="en-GB"/>
    </w:rPr>
  </w:style>
  <w:style w:type="character" w:customStyle="1" w:styleId="111">
    <w:name w:val="via1"/>
    <w:basedOn w:val="31"/>
    <w:qFormat/>
    <w:uiPriority w:val="0"/>
    <w:rPr>
      <w:color w:val="959595"/>
    </w:rPr>
  </w:style>
  <w:style w:type="character" w:customStyle="1" w:styleId="112">
    <w:name w:val="via"/>
    <w:basedOn w:val="31"/>
    <w:qFormat/>
    <w:uiPriority w:val="0"/>
    <w:rPr>
      <w:color w:val="959595"/>
    </w:rPr>
  </w:style>
  <w:style w:type="paragraph" w:customStyle="1" w:styleId="113">
    <w:name w:val="References"/>
    <w:basedOn w:val="1"/>
    <w:qFormat/>
    <w:uiPriority w:val="0"/>
    <w:pPr>
      <w:numPr>
        <w:ilvl w:val="0"/>
        <w:numId w:val="2"/>
      </w:numPr>
      <w:overflowPunct/>
      <w:adjustRightInd/>
      <w:spacing w:after="60"/>
      <w:textAlignment w:val="auto"/>
    </w:pPr>
    <w:rPr>
      <w:szCs w:val="16"/>
    </w:rPr>
  </w:style>
  <w:style w:type="paragraph" w:customStyle="1" w:styleId="114">
    <w:name w:val="B8"/>
    <w:basedOn w:val="115"/>
    <w:qFormat/>
    <w:uiPriority w:val="0"/>
    <w:pPr>
      <w:ind w:left="2552"/>
    </w:pPr>
  </w:style>
  <w:style w:type="paragraph" w:customStyle="1" w:styleId="115">
    <w:name w:val="B7"/>
    <w:basedOn w:val="116"/>
    <w:qFormat/>
    <w:uiPriority w:val="0"/>
    <w:pPr>
      <w:ind w:left="2269"/>
    </w:pPr>
  </w:style>
  <w:style w:type="paragraph" w:customStyle="1" w:styleId="116">
    <w:name w:val="B6"/>
    <w:basedOn w:val="117"/>
    <w:qFormat/>
    <w:uiPriority w:val="0"/>
    <w:pPr>
      <w:ind w:left="1985"/>
    </w:pPr>
  </w:style>
  <w:style w:type="paragraph" w:customStyle="1" w:styleId="117">
    <w:name w:val="B5"/>
    <w:basedOn w:val="28"/>
    <w:qFormat/>
    <w:uiPriority w:val="0"/>
  </w:style>
  <w:style w:type="paragraph" w:customStyle="1" w:styleId="118">
    <w:name w:val="hsh_正文"/>
    <w:basedOn w:val="1"/>
    <w:qFormat/>
    <w:uiPriority w:val="0"/>
    <w:pPr>
      <w:widowControl w:val="0"/>
      <w:autoSpaceDE/>
      <w:autoSpaceDN/>
      <w:adjustRightInd/>
      <w:snapToGrid/>
      <w:spacing w:beforeLines="50" w:afterLines="50" w:line="360" w:lineRule="exact"/>
    </w:pPr>
    <w:rPr>
      <w:rFonts w:eastAsia="宋体"/>
      <w:kern w:val="2"/>
      <w:sz w:val="21"/>
      <w:szCs w:val="24"/>
      <w:lang w:eastAsia="zh-CN"/>
    </w:rPr>
  </w:style>
  <w:style w:type="paragraph" w:customStyle="1" w:styleId="119">
    <w:name w:val="Agreement"/>
    <w:basedOn w:val="1"/>
    <w:next w:val="58"/>
    <w:qFormat/>
    <w:uiPriority w:val="0"/>
    <w:pPr>
      <w:numPr>
        <w:ilvl w:val="0"/>
        <w:numId w:val="3"/>
      </w:numPr>
      <w:spacing w:before="60" w:after="0"/>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9.e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146CC-491A-4B0A-8881-9B82F58AC31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5832</Words>
  <Characters>33245</Characters>
  <Lines>277</Lines>
  <Paragraphs>77</Paragraphs>
  <TotalTime>21</TotalTime>
  <ScaleCrop>false</ScaleCrop>
  <LinksUpToDate>false</LinksUpToDate>
  <CharactersWithSpaces>39000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2019-02-14T09:05:00Z</dcterms:created>
  <dc:creator>ZTE</dc:creator>
  <cp:lastModifiedBy>ZTE</cp:lastModifiedBy>
  <cp:lastPrinted>2011-10-28T07:16:00Z</cp:lastPrinted>
  <dcterms:modified xsi:type="dcterms:W3CDTF">2019-08-17T02:59:06Z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